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EE273D" w:rsidRPr="00EE273D" w14:paraId="166E78DE" w14:textId="77777777" w:rsidTr="00057905">
        <w:trPr>
          <w:cantSplit/>
        </w:trPr>
        <w:tc>
          <w:tcPr>
            <w:tcW w:w="4589" w:type="dxa"/>
          </w:tcPr>
          <w:p w14:paraId="6746888A" w14:textId="162C68B0" w:rsidR="00036393" w:rsidRPr="00EE273D" w:rsidRDefault="00036393" w:rsidP="00057905">
            <w:pPr>
              <w:pStyle w:val="Pealk1"/>
              <w:rPr>
                <w:color w:val="FF0000"/>
                <w:szCs w:val="24"/>
              </w:rPr>
            </w:pPr>
            <w:r w:rsidRPr="002157D1">
              <w:rPr>
                <w:bCs/>
                <w:szCs w:val="24"/>
              </w:rPr>
              <w:t>Seletuskiri</w:t>
            </w:r>
            <w:r w:rsidRPr="002157D1">
              <w:rPr>
                <w:szCs w:val="24"/>
              </w:rPr>
              <w:t xml:space="preserve"> Hiiumaa Valla</w:t>
            </w:r>
            <w:r w:rsidR="006C5583" w:rsidRPr="002157D1">
              <w:rPr>
                <w:szCs w:val="24"/>
              </w:rPr>
              <w:t>volikogu</w:t>
            </w:r>
            <w:r w:rsidRPr="002157D1">
              <w:rPr>
                <w:szCs w:val="24"/>
              </w:rPr>
              <w:t xml:space="preserve"> </w:t>
            </w:r>
            <w:r w:rsidR="006C5583" w:rsidRPr="002157D1">
              <w:rPr>
                <w:szCs w:val="24"/>
              </w:rPr>
              <w:t>otsuse</w:t>
            </w:r>
            <w:r w:rsidRPr="002157D1">
              <w:rPr>
                <w:szCs w:val="24"/>
              </w:rPr>
              <w:t xml:space="preserve"> „</w:t>
            </w:r>
            <w:r w:rsidR="00590399" w:rsidRPr="002157D1">
              <w:rPr>
                <w:szCs w:val="24"/>
              </w:rPr>
              <w:t xml:space="preserve">Orjaku küla </w:t>
            </w:r>
            <w:r w:rsidR="002157D1" w:rsidRPr="002157D1">
              <w:rPr>
                <w:szCs w:val="24"/>
              </w:rPr>
              <w:t>Lageda</w:t>
            </w:r>
            <w:r w:rsidR="00590399" w:rsidRPr="002157D1">
              <w:rPr>
                <w:szCs w:val="24"/>
              </w:rPr>
              <w:t xml:space="preserve"> </w:t>
            </w:r>
            <w:r w:rsidR="00430AF6" w:rsidRPr="00430AF6">
              <w:rPr>
                <w:szCs w:val="24"/>
              </w:rPr>
              <w:t>maaüksuse</w:t>
            </w:r>
            <w:r w:rsidR="00590399" w:rsidRPr="00430AF6">
              <w:rPr>
                <w:szCs w:val="24"/>
              </w:rPr>
              <w:t xml:space="preserve"> </w:t>
            </w:r>
            <w:r w:rsidR="00590399" w:rsidRPr="002157D1">
              <w:rPr>
                <w:szCs w:val="24"/>
              </w:rPr>
              <w:t>detailplaneeringu osaliselt kehtetuks tunnistamine</w:t>
            </w:r>
            <w:r w:rsidRPr="002157D1">
              <w:rPr>
                <w:noProof/>
                <w:szCs w:val="24"/>
              </w:rPr>
              <w:t xml:space="preserve">“ </w:t>
            </w:r>
            <w:r w:rsidRPr="002157D1">
              <w:rPr>
                <w:szCs w:val="24"/>
              </w:rPr>
              <w:t>juurde</w:t>
            </w:r>
          </w:p>
        </w:tc>
        <w:tc>
          <w:tcPr>
            <w:tcW w:w="5152" w:type="dxa"/>
          </w:tcPr>
          <w:p w14:paraId="17F112E4" w14:textId="77777777" w:rsidR="00036393" w:rsidRPr="00EE273D" w:rsidRDefault="00036393" w:rsidP="00057905">
            <w:pPr>
              <w:pStyle w:val="Kehatekst"/>
              <w:tabs>
                <w:tab w:val="left" w:pos="6521"/>
              </w:tabs>
              <w:rPr>
                <w:color w:val="FF0000"/>
                <w:sz w:val="24"/>
                <w:szCs w:val="24"/>
                <w:lang w:val="fi-FI"/>
              </w:rPr>
            </w:pPr>
          </w:p>
        </w:tc>
      </w:tr>
      <w:tr w:rsidR="00EE273D" w:rsidRPr="00EE273D" w14:paraId="008171F5" w14:textId="77777777" w:rsidTr="00057905">
        <w:trPr>
          <w:cantSplit/>
        </w:trPr>
        <w:tc>
          <w:tcPr>
            <w:tcW w:w="9741" w:type="dxa"/>
            <w:gridSpan w:val="2"/>
          </w:tcPr>
          <w:p w14:paraId="271F8D6E" w14:textId="77777777" w:rsidR="00036393" w:rsidRPr="00EE273D" w:rsidRDefault="00036393" w:rsidP="00057905">
            <w:pPr>
              <w:pStyle w:val="Kehatekst"/>
              <w:tabs>
                <w:tab w:val="left" w:pos="6521"/>
              </w:tabs>
              <w:rPr>
                <w:color w:val="FF0000"/>
                <w:sz w:val="24"/>
                <w:szCs w:val="24"/>
                <w:lang w:val="fi-FI"/>
              </w:rPr>
            </w:pPr>
          </w:p>
        </w:tc>
      </w:tr>
      <w:tr w:rsidR="00EE273D" w:rsidRPr="00EE273D" w14:paraId="1608C4EE" w14:textId="77777777" w:rsidTr="00057905">
        <w:trPr>
          <w:cantSplit/>
        </w:trPr>
        <w:tc>
          <w:tcPr>
            <w:tcW w:w="9741" w:type="dxa"/>
            <w:gridSpan w:val="2"/>
          </w:tcPr>
          <w:p w14:paraId="00FD71F0" w14:textId="77777777" w:rsidR="00036393" w:rsidRPr="00EE273D" w:rsidRDefault="00036393" w:rsidP="00057905">
            <w:pPr>
              <w:pStyle w:val="Kehatekst"/>
              <w:tabs>
                <w:tab w:val="left" w:pos="6521"/>
              </w:tabs>
              <w:rPr>
                <w:color w:val="FF0000"/>
                <w:sz w:val="24"/>
                <w:szCs w:val="24"/>
                <w:lang w:val="fi-FI"/>
              </w:rPr>
            </w:pPr>
          </w:p>
        </w:tc>
      </w:tr>
    </w:tbl>
    <w:p w14:paraId="552FB7EC" w14:textId="25A75C14" w:rsidR="009B332D" w:rsidRPr="004C232E" w:rsidRDefault="009B332D" w:rsidP="003D6791">
      <w:pPr>
        <w:spacing w:before="120"/>
        <w:ind w:left="142"/>
        <w:jc w:val="both"/>
        <w:rPr>
          <w:b/>
          <w:noProof/>
          <w:sz w:val="24"/>
          <w:szCs w:val="24"/>
          <w:lang w:val="fi-FI"/>
        </w:rPr>
      </w:pPr>
      <w:r w:rsidRPr="004C232E">
        <w:rPr>
          <w:b/>
          <w:noProof/>
          <w:sz w:val="24"/>
          <w:szCs w:val="24"/>
          <w:lang w:val="fi-FI"/>
        </w:rPr>
        <w:t xml:space="preserve">Hiiumaa Vallavolikogu otsusega tunnistatakse </w:t>
      </w:r>
      <w:r w:rsidR="003755CC" w:rsidRPr="004C232E">
        <w:rPr>
          <w:b/>
          <w:noProof/>
          <w:sz w:val="24"/>
          <w:szCs w:val="24"/>
          <w:lang w:val="fi-FI"/>
        </w:rPr>
        <w:t xml:space="preserve">osaliselt </w:t>
      </w:r>
      <w:r w:rsidRPr="004C232E">
        <w:rPr>
          <w:b/>
          <w:noProof/>
          <w:sz w:val="24"/>
          <w:szCs w:val="24"/>
          <w:lang w:val="fi-FI"/>
        </w:rPr>
        <w:t xml:space="preserve">kehtetuks Käina Vallavalitsuse </w:t>
      </w:r>
      <w:r w:rsidR="002157D1" w:rsidRPr="004C232E">
        <w:rPr>
          <w:b/>
          <w:noProof/>
          <w:sz w:val="24"/>
          <w:szCs w:val="24"/>
          <w:lang w:val="fi-FI"/>
        </w:rPr>
        <w:t>10.11</w:t>
      </w:r>
      <w:r w:rsidRPr="004C232E">
        <w:rPr>
          <w:b/>
          <w:noProof/>
          <w:sz w:val="24"/>
          <w:szCs w:val="24"/>
          <w:lang w:val="fi-FI"/>
        </w:rPr>
        <w:t xml:space="preserve">.2004 korraldusega nr </w:t>
      </w:r>
      <w:r w:rsidR="004C232E" w:rsidRPr="004C232E">
        <w:rPr>
          <w:b/>
          <w:noProof/>
          <w:sz w:val="24"/>
          <w:szCs w:val="24"/>
          <w:lang w:val="fi-FI"/>
        </w:rPr>
        <w:t>380</w:t>
      </w:r>
      <w:r w:rsidRPr="004C232E">
        <w:rPr>
          <w:b/>
          <w:noProof/>
          <w:sz w:val="24"/>
          <w:szCs w:val="24"/>
          <w:lang w:val="fi-FI"/>
        </w:rPr>
        <w:t xml:space="preserve"> kehtestatud </w:t>
      </w:r>
      <w:r w:rsidR="004C232E" w:rsidRPr="004C232E">
        <w:rPr>
          <w:b/>
          <w:noProof/>
          <w:sz w:val="24"/>
          <w:szCs w:val="24"/>
          <w:lang w:val="fi-FI"/>
        </w:rPr>
        <w:t>Lageda</w:t>
      </w:r>
      <w:r w:rsidRPr="004C232E">
        <w:rPr>
          <w:b/>
          <w:noProof/>
          <w:sz w:val="24"/>
          <w:szCs w:val="24"/>
          <w:lang w:val="fi-FI"/>
        </w:rPr>
        <w:t xml:space="preserve"> </w:t>
      </w:r>
      <w:r w:rsidR="00430AF6" w:rsidRPr="00430AF6">
        <w:rPr>
          <w:b/>
          <w:noProof/>
          <w:sz w:val="24"/>
          <w:szCs w:val="24"/>
          <w:lang w:val="fi-FI"/>
        </w:rPr>
        <w:t>maaüksuse</w:t>
      </w:r>
      <w:r w:rsidRPr="00430AF6">
        <w:rPr>
          <w:b/>
          <w:noProof/>
          <w:sz w:val="24"/>
          <w:szCs w:val="24"/>
          <w:lang w:val="fi-FI"/>
        </w:rPr>
        <w:t xml:space="preserve"> </w:t>
      </w:r>
      <w:r w:rsidRPr="004C232E">
        <w:rPr>
          <w:b/>
          <w:noProof/>
          <w:sz w:val="24"/>
          <w:szCs w:val="24"/>
          <w:lang w:val="fi-FI"/>
        </w:rPr>
        <w:t>detailplaneering</w:t>
      </w:r>
      <w:r w:rsidR="00353F67" w:rsidRPr="004C232E">
        <w:rPr>
          <w:b/>
          <w:noProof/>
          <w:sz w:val="24"/>
          <w:szCs w:val="24"/>
          <w:lang w:val="fi-FI"/>
        </w:rPr>
        <w:t xml:space="preserve"> (DAGOpen OÜ töö nr 0</w:t>
      </w:r>
      <w:r w:rsidR="004C232E" w:rsidRPr="004C232E">
        <w:rPr>
          <w:b/>
          <w:noProof/>
          <w:sz w:val="24"/>
          <w:szCs w:val="24"/>
          <w:lang w:val="fi-FI"/>
        </w:rPr>
        <w:t>4</w:t>
      </w:r>
      <w:r w:rsidR="00353F67" w:rsidRPr="004C232E">
        <w:rPr>
          <w:b/>
          <w:noProof/>
          <w:sz w:val="24"/>
          <w:szCs w:val="24"/>
          <w:lang w:val="fi-FI"/>
        </w:rPr>
        <w:t>-</w:t>
      </w:r>
      <w:r w:rsidR="004C232E" w:rsidRPr="004C232E">
        <w:rPr>
          <w:b/>
          <w:noProof/>
          <w:sz w:val="24"/>
          <w:szCs w:val="24"/>
          <w:lang w:val="fi-FI"/>
        </w:rPr>
        <w:t>9</w:t>
      </w:r>
      <w:r w:rsidR="00353F67" w:rsidRPr="004C232E">
        <w:rPr>
          <w:b/>
          <w:noProof/>
          <w:sz w:val="24"/>
          <w:szCs w:val="24"/>
          <w:lang w:val="fi-FI"/>
        </w:rPr>
        <w:t>8)</w:t>
      </w:r>
      <w:r w:rsidR="003755CC" w:rsidRPr="004C232E">
        <w:rPr>
          <w:b/>
          <w:noProof/>
          <w:sz w:val="24"/>
          <w:szCs w:val="24"/>
          <w:lang w:val="fi-FI"/>
        </w:rPr>
        <w:t xml:space="preserve"> </w:t>
      </w:r>
      <w:r w:rsidR="004C232E" w:rsidRPr="004C232E">
        <w:rPr>
          <w:b/>
          <w:noProof/>
          <w:sz w:val="24"/>
          <w:szCs w:val="24"/>
          <w:lang w:val="fi-FI"/>
        </w:rPr>
        <w:t xml:space="preserve">planeeringuga määratud Lageda maaüksuse </w:t>
      </w:r>
      <w:r w:rsidR="003755CC" w:rsidRPr="004C232E">
        <w:rPr>
          <w:b/>
          <w:noProof/>
          <w:sz w:val="24"/>
          <w:szCs w:val="24"/>
          <w:lang w:val="fi-FI"/>
        </w:rPr>
        <w:t>osas</w:t>
      </w:r>
      <w:r w:rsidRPr="004C232E">
        <w:rPr>
          <w:b/>
          <w:noProof/>
          <w:sz w:val="24"/>
          <w:szCs w:val="24"/>
          <w:lang w:val="fi-FI"/>
        </w:rPr>
        <w:t xml:space="preserve">. </w:t>
      </w:r>
    </w:p>
    <w:p w14:paraId="3EA57936" w14:textId="77777777" w:rsidR="009A7765" w:rsidRPr="009A7765" w:rsidRDefault="00936AD4" w:rsidP="003D6791">
      <w:pPr>
        <w:spacing w:before="120"/>
        <w:ind w:left="142"/>
        <w:jc w:val="both"/>
        <w:rPr>
          <w:bCs/>
          <w:i/>
          <w:iCs/>
          <w:noProof/>
          <w:sz w:val="24"/>
          <w:szCs w:val="24"/>
          <w:lang w:val="fi-FI"/>
        </w:rPr>
      </w:pPr>
      <w:r w:rsidRPr="00936AD4">
        <w:rPr>
          <w:bCs/>
          <w:noProof/>
          <w:sz w:val="24"/>
          <w:szCs w:val="24"/>
          <w:lang w:val="fi-FI"/>
        </w:rPr>
        <w:t xml:space="preserve">Pärna, Kastani ja Lageda </w:t>
      </w:r>
      <w:r w:rsidR="009B332D" w:rsidRPr="00936AD4">
        <w:rPr>
          <w:bCs/>
          <w:noProof/>
          <w:sz w:val="24"/>
          <w:szCs w:val="24"/>
          <w:lang w:val="fi-FI"/>
        </w:rPr>
        <w:t>kinnistu</w:t>
      </w:r>
      <w:r w:rsidR="00E8747C" w:rsidRPr="00936AD4">
        <w:rPr>
          <w:bCs/>
          <w:noProof/>
          <w:sz w:val="24"/>
          <w:szCs w:val="24"/>
          <w:lang w:val="fi-FI"/>
        </w:rPr>
        <w:t>te</w:t>
      </w:r>
      <w:r w:rsidR="009B332D" w:rsidRPr="00936AD4">
        <w:rPr>
          <w:bCs/>
          <w:noProof/>
          <w:sz w:val="24"/>
          <w:szCs w:val="24"/>
          <w:lang w:val="fi-FI"/>
        </w:rPr>
        <w:t xml:space="preserve"> omanik</w:t>
      </w:r>
      <w:r w:rsidRPr="00936AD4">
        <w:rPr>
          <w:bCs/>
          <w:noProof/>
          <w:sz w:val="24"/>
          <w:szCs w:val="24"/>
          <w:lang w:val="fi-FI"/>
        </w:rPr>
        <w:t>ud</w:t>
      </w:r>
      <w:r w:rsidR="009B332D" w:rsidRPr="00936AD4">
        <w:rPr>
          <w:bCs/>
          <w:noProof/>
          <w:sz w:val="24"/>
          <w:szCs w:val="24"/>
          <w:lang w:val="fi-FI"/>
        </w:rPr>
        <w:t xml:space="preserve"> esitas</w:t>
      </w:r>
      <w:r w:rsidRPr="00936AD4">
        <w:rPr>
          <w:bCs/>
          <w:noProof/>
          <w:sz w:val="24"/>
          <w:szCs w:val="24"/>
          <w:lang w:val="fi-FI"/>
        </w:rPr>
        <w:t>id</w:t>
      </w:r>
      <w:r w:rsidR="009B332D" w:rsidRPr="00936AD4">
        <w:rPr>
          <w:bCs/>
          <w:noProof/>
          <w:sz w:val="24"/>
          <w:szCs w:val="24"/>
          <w:lang w:val="fi-FI"/>
        </w:rPr>
        <w:t xml:space="preserve"> </w:t>
      </w:r>
      <w:r w:rsidRPr="00936AD4">
        <w:rPr>
          <w:bCs/>
          <w:noProof/>
          <w:sz w:val="24"/>
          <w:szCs w:val="24"/>
          <w:lang w:val="fi-FI"/>
        </w:rPr>
        <w:t>02.05</w:t>
      </w:r>
      <w:r w:rsidR="00E241F9" w:rsidRPr="00936AD4">
        <w:rPr>
          <w:bCs/>
          <w:noProof/>
          <w:sz w:val="24"/>
          <w:szCs w:val="24"/>
          <w:lang w:val="fi-FI"/>
        </w:rPr>
        <w:t xml:space="preserve">.2025 </w:t>
      </w:r>
      <w:r w:rsidRPr="00936AD4">
        <w:rPr>
          <w:bCs/>
          <w:noProof/>
          <w:sz w:val="24"/>
          <w:szCs w:val="24"/>
          <w:lang w:val="fi-FI"/>
        </w:rPr>
        <w:t xml:space="preserve">ühise </w:t>
      </w:r>
      <w:r w:rsidR="009B332D" w:rsidRPr="00936AD4">
        <w:rPr>
          <w:bCs/>
          <w:noProof/>
          <w:sz w:val="24"/>
          <w:szCs w:val="24"/>
          <w:lang w:val="fi-FI"/>
        </w:rPr>
        <w:t xml:space="preserve">avalduse detailplaneeringu </w:t>
      </w:r>
      <w:r w:rsidRPr="00936AD4">
        <w:rPr>
          <w:bCs/>
          <w:noProof/>
          <w:sz w:val="24"/>
          <w:szCs w:val="24"/>
          <w:lang w:val="fi-FI"/>
        </w:rPr>
        <w:t xml:space="preserve">osaliselt </w:t>
      </w:r>
      <w:r w:rsidR="009B332D" w:rsidRPr="00936AD4">
        <w:rPr>
          <w:bCs/>
          <w:noProof/>
          <w:sz w:val="24"/>
          <w:szCs w:val="24"/>
          <w:lang w:val="fi-FI"/>
        </w:rPr>
        <w:t xml:space="preserve">kehtetuks </w:t>
      </w:r>
      <w:r w:rsidR="009B332D" w:rsidRPr="009A7765">
        <w:rPr>
          <w:bCs/>
          <w:noProof/>
          <w:sz w:val="24"/>
          <w:szCs w:val="24"/>
          <w:lang w:val="fi-FI"/>
        </w:rPr>
        <w:t>tunnistamiseks</w:t>
      </w:r>
      <w:r w:rsidRPr="009A7765">
        <w:rPr>
          <w:bCs/>
          <w:noProof/>
          <w:sz w:val="24"/>
          <w:szCs w:val="24"/>
          <w:lang w:val="fi-FI"/>
        </w:rPr>
        <w:t xml:space="preserve"> Lageda maaüksuse osas</w:t>
      </w:r>
      <w:r w:rsidR="009B332D" w:rsidRPr="009A7765">
        <w:rPr>
          <w:bCs/>
          <w:noProof/>
          <w:sz w:val="24"/>
          <w:szCs w:val="24"/>
          <w:lang w:val="fi-FI"/>
        </w:rPr>
        <w:t xml:space="preserve">, </w:t>
      </w:r>
      <w:r w:rsidR="00E241F9" w:rsidRPr="009A7765">
        <w:rPr>
          <w:bCs/>
          <w:noProof/>
          <w:sz w:val="24"/>
          <w:szCs w:val="24"/>
          <w:lang w:val="fi-FI"/>
        </w:rPr>
        <w:t xml:space="preserve">kuna planeering on aegunud ja takistab igapäevast arendustegevust. Taotluse põhjenduseks on toodud: </w:t>
      </w:r>
      <w:r w:rsidR="009A7765" w:rsidRPr="009A7765">
        <w:rPr>
          <w:bCs/>
          <w:i/>
          <w:iCs/>
          <w:noProof/>
          <w:sz w:val="24"/>
          <w:szCs w:val="24"/>
          <w:lang w:val="fi-FI"/>
        </w:rPr>
        <w:t>Kehtetuks tunnistamist peame vajalikuks kuna see detailplaneering ei olnud 2004 aastal algatatud Lageda maa omaniku poolt ja selle kehtimine takistab meie, kui praeguste maa omanike plaane seoses maa kasutamise ja arendamisega, sh ehitusloa taotlemine.</w:t>
      </w:r>
    </w:p>
    <w:p w14:paraId="4A037BD5" w14:textId="52666003" w:rsidR="009B332D" w:rsidRPr="004C232E" w:rsidRDefault="004C232E" w:rsidP="003D6791">
      <w:pPr>
        <w:spacing w:before="120"/>
        <w:ind w:left="142"/>
        <w:jc w:val="both"/>
        <w:rPr>
          <w:bCs/>
          <w:noProof/>
          <w:sz w:val="24"/>
          <w:szCs w:val="24"/>
          <w:lang w:val="fi-FI"/>
        </w:rPr>
      </w:pPr>
      <w:r w:rsidRPr="009A7765">
        <w:rPr>
          <w:bCs/>
          <w:noProof/>
          <w:sz w:val="24"/>
          <w:szCs w:val="24"/>
          <w:lang w:val="fi-FI"/>
        </w:rPr>
        <w:t>Lageda</w:t>
      </w:r>
      <w:r w:rsidR="009B332D" w:rsidRPr="009A7765">
        <w:rPr>
          <w:bCs/>
          <w:noProof/>
          <w:sz w:val="24"/>
          <w:szCs w:val="24"/>
          <w:lang w:val="fi-FI"/>
        </w:rPr>
        <w:t xml:space="preserve"> </w:t>
      </w:r>
      <w:r w:rsidR="00891431">
        <w:rPr>
          <w:bCs/>
          <w:noProof/>
          <w:sz w:val="24"/>
          <w:szCs w:val="24"/>
          <w:lang w:val="fi-FI"/>
        </w:rPr>
        <w:t>maaüksuse</w:t>
      </w:r>
      <w:r w:rsidR="009B332D" w:rsidRPr="009A7765">
        <w:rPr>
          <w:bCs/>
          <w:noProof/>
          <w:sz w:val="24"/>
          <w:szCs w:val="24"/>
          <w:lang w:val="fi-FI"/>
        </w:rPr>
        <w:t xml:space="preserve"> detailplaneering (edaspidi ka detailplaneering) </w:t>
      </w:r>
      <w:r w:rsidR="009B332D" w:rsidRPr="004C232E">
        <w:rPr>
          <w:bCs/>
          <w:noProof/>
          <w:sz w:val="24"/>
          <w:szCs w:val="24"/>
          <w:lang w:val="fi-FI"/>
        </w:rPr>
        <w:t xml:space="preserve">kehtestati Käina Vallavalitsuse </w:t>
      </w:r>
      <w:r w:rsidRPr="004C232E">
        <w:rPr>
          <w:bCs/>
          <w:noProof/>
          <w:sz w:val="24"/>
          <w:szCs w:val="24"/>
          <w:lang w:val="fi-FI"/>
        </w:rPr>
        <w:t>10.11</w:t>
      </w:r>
      <w:r w:rsidR="009B332D" w:rsidRPr="004C232E">
        <w:rPr>
          <w:bCs/>
          <w:noProof/>
          <w:sz w:val="24"/>
          <w:szCs w:val="24"/>
          <w:lang w:val="fi-FI"/>
        </w:rPr>
        <w:t xml:space="preserve">.2004 korraldusega nr </w:t>
      </w:r>
      <w:r w:rsidRPr="004C232E">
        <w:rPr>
          <w:bCs/>
          <w:noProof/>
          <w:sz w:val="24"/>
          <w:szCs w:val="24"/>
          <w:lang w:val="fi-FI"/>
        </w:rPr>
        <w:t>380</w:t>
      </w:r>
      <w:r w:rsidR="009B332D" w:rsidRPr="004C232E">
        <w:rPr>
          <w:bCs/>
          <w:noProof/>
          <w:sz w:val="24"/>
          <w:szCs w:val="24"/>
          <w:lang w:val="fi-FI"/>
        </w:rPr>
        <w:t xml:space="preserve">. Detailplaneeringu eesmärgiks oli </w:t>
      </w:r>
      <w:r w:rsidRPr="004C232E">
        <w:rPr>
          <w:bCs/>
          <w:noProof/>
          <w:sz w:val="24"/>
          <w:szCs w:val="24"/>
          <w:lang w:val="fi-FI"/>
        </w:rPr>
        <w:t>kinnistust ühe krundi eraldamine ja sellele ehitusõiguse ja hoonestusala määramine väikeelamu ja abihoone rajamiseks</w:t>
      </w:r>
      <w:r w:rsidR="001155CB" w:rsidRPr="004C232E">
        <w:rPr>
          <w:bCs/>
          <w:noProof/>
          <w:sz w:val="24"/>
          <w:szCs w:val="24"/>
          <w:lang w:val="fi-FI"/>
        </w:rPr>
        <w:t xml:space="preserve"> </w:t>
      </w:r>
      <w:r w:rsidR="009B332D" w:rsidRPr="004C232E">
        <w:rPr>
          <w:bCs/>
          <w:noProof/>
          <w:sz w:val="24"/>
          <w:szCs w:val="24"/>
          <w:lang w:val="fi-FI"/>
        </w:rPr>
        <w:t xml:space="preserve">ning vajaliku infrastruktuuri </w:t>
      </w:r>
      <w:r w:rsidR="009B332D" w:rsidRPr="009A7765">
        <w:rPr>
          <w:bCs/>
          <w:noProof/>
          <w:sz w:val="24"/>
          <w:szCs w:val="24"/>
          <w:lang w:val="fi-FI"/>
        </w:rPr>
        <w:t xml:space="preserve">planeerimine. </w:t>
      </w:r>
      <w:r w:rsidR="0041748F" w:rsidRPr="009A7765">
        <w:rPr>
          <w:bCs/>
          <w:noProof/>
          <w:sz w:val="24"/>
          <w:szCs w:val="24"/>
          <w:lang w:val="fi-FI"/>
        </w:rPr>
        <w:t>Vastavalt looduskaitseseaduse § 37 lg 4 (kehtis kuni 01.04.2007) oli ranna ja kalda piiranguvööndis keelatud ilma kehtestatud detailplaneeringuta maa-ala kruntideks jagamine.</w:t>
      </w:r>
    </w:p>
    <w:p w14:paraId="5629DADB" w14:textId="1333B730" w:rsidR="001155CB" w:rsidRPr="003431E2" w:rsidRDefault="009B332D" w:rsidP="004C232E">
      <w:pPr>
        <w:spacing w:before="120"/>
        <w:ind w:left="142"/>
        <w:jc w:val="both"/>
        <w:rPr>
          <w:bCs/>
          <w:noProof/>
          <w:sz w:val="24"/>
          <w:szCs w:val="24"/>
          <w:lang w:val="fi-FI"/>
        </w:rPr>
      </w:pPr>
      <w:r w:rsidRPr="003431E2">
        <w:rPr>
          <w:bCs/>
          <w:noProof/>
          <w:sz w:val="24"/>
          <w:szCs w:val="24"/>
          <w:lang w:val="fi-FI"/>
        </w:rPr>
        <w:t xml:space="preserve">Planeeringuga </w:t>
      </w:r>
      <w:r w:rsidR="004C232E" w:rsidRPr="003431E2">
        <w:rPr>
          <w:bCs/>
          <w:noProof/>
          <w:sz w:val="24"/>
          <w:szCs w:val="24"/>
          <w:lang w:val="fi-FI"/>
        </w:rPr>
        <w:t>kavandati eraldada kinnistust üks krunt. Planeeringujärgne uus jaotus oli:</w:t>
      </w:r>
    </w:p>
    <w:p w14:paraId="317E5418" w14:textId="37EF2294" w:rsidR="004C232E" w:rsidRPr="003431E2" w:rsidRDefault="004C232E" w:rsidP="00C33A08">
      <w:pPr>
        <w:pStyle w:val="Loendilik"/>
        <w:numPr>
          <w:ilvl w:val="0"/>
          <w:numId w:val="27"/>
        </w:numPr>
        <w:ind w:left="499" w:hanging="357"/>
        <w:jc w:val="both"/>
        <w:rPr>
          <w:bCs/>
          <w:noProof/>
          <w:sz w:val="24"/>
          <w:szCs w:val="24"/>
          <w:lang w:val="fi-FI"/>
        </w:rPr>
      </w:pPr>
      <w:r w:rsidRPr="003431E2">
        <w:rPr>
          <w:bCs/>
          <w:noProof/>
          <w:sz w:val="24"/>
          <w:szCs w:val="24"/>
          <w:lang w:val="fi-FI"/>
        </w:rPr>
        <w:t>Lageda, ligikaudse suurusega 13,58 ha, kasutamise sihtotstarbega pereelamumaa 15%, looduslik haljasmaa 85%</w:t>
      </w:r>
    </w:p>
    <w:p w14:paraId="42B6E9AF" w14:textId="5D6BC936" w:rsidR="004C232E" w:rsidRPr="003431E2" w:rsidRDefault="004C232E" w:rsidP="00C33A08">
      <w:pPr>
        <w:pStyle w:val="Loendilik"/>
        <w:numPr>
          <w:ilvl w:val="0"/>
          <w:numId w:val="27"/>
        </w:numPr>
        <w:ind w:left="499" w:hanging="357"/>
        <w:jc w:val="both"/>
        <w:rPr>
          <w:bCs/>
          <w:noProof/>
          <w:sz w:val="24"/>
          <w:szCs w:val="24"/>
          <w:lang w:val="fi-FI"/>
        </w:rPr>
      </w:pPr>
      <w:r w:rsidRPr="003431E2">
        <w:rPr>
          <w:bCs/>
          <w:noProof/>
          <w:sz w:val="24"/>
          <w:szCs w:val="24"/>
          <w:lang w:val="fi-FI"/>
        </w:rPr>
        <w:t xml:space="preserve">Maarja, ligikaudse suurusega 0,61 ha, kasutamise sihtotstarbega pereelamumaa 100%. </w:t>
      </w:r>
    </w:p>
    <w:p w14:paraId="02B2732C" w14:textId="437D60CD" w:rsidR="009B332D" w:rsidRPr="003431E2" w:rsidRDefault="003431E2" w:rsidP="003D6791">
      <w:pPr>
        <w:spacing w:before="120"/>
        <w:ind w:left="142"/>
        <w:jc w:val="both"/>
        <w:rPr>
          <w:bCs/>
          <w:noProof/>
          <w:sz w:val="24"/>
          <w:szCs w:val="24"/>
          <w:lang w:val="fi-FI"/>
        </w:rPr>
      </w:pPr>
      <w:r w:rsidRPr="003431E2">
        <w:rPr>
          <w:bCs/>
          <w:noProof/>
          <w:sz w:val="24"/>
          <w:szCs w:val="24"/>
          <w:lang w:val="fi-FI"/>
        </w:rPr>
        <w:t xml:space="preserve">Planeeringuga on ehitusõigus määratud ainult </w:t>
      </w:r>
      <w:r w:rsidR="00C33A08">
        <w:rPr>
          <w:bCs/>
          <w:noProof/>
          <w:sz w:val="24"/>
          <w:szCs w:val="24"/>
          <w:lang w:val="fi-FI"/>
        </w:rPr>
        <w:t xml:space="preserve">seni hoonestuseta </w:t>
      </w:r>
      <w:r w:rsidRPr="003431E2">
        <w:rPr>
          <w:bCs/>
          <w:noProof/>
          <w:sz w:val="24"/>
          <w:szCs w:val="24"/>
          <w:lang w:val="fi-FI"/>
        </w:rPr>
        <w:t xml:space="preserve">Maarja krundile, kuhu on lubatud rajada kuni 2 hoonet: elamu ehitusaluse pinnaga kuni 120 m² ja abihoone ehitusaluse pinnaga kuni 60 m². Moodustatava </w:t>
      </w:r>
      <w:r w:rsidR="00C33A08">
        <w:rPr>
          <w:bCs/>
          <w:noProof/>
          <w:sz w:val="24"/>
          <w:szCs w:val="24"/>
          <w:lang w:val="fi-FI"/>
        </w:rPr>
        <w:t xml:space="preserve">hoonestatud </w:t>
      </w:r>
      <w:r w:rsidRPr="003431E2">
        <w:rPr>
          <w:bCs/>
          <w:noProof/>
          <w:sz w:val="24"/>
          <w:szCs w:val="24"/>
          <w:lang w:val="fi-FI"/>
        </w:rPr>
        <w:t>Lageda maaüksuse ehitusõigust detailplaneeringus ei käsitleta.</w:t>
      </w:r>
      <w:r w:rsidR="004F265A">
        <w:rPr>
          <w:bCs/>
          <w:noProof/>
          <w:sz w:val="24"/>
          <w:szCs w:val="24"/>
          <w:lang w:val="fi-FI"/>
        </w:rPr>
        <w:t xml:space="preserve"> Detailplaneeringuga on määratud planeeritava teeservituudi asukoht.</w:t>
      </w:r>
    </w:p>
    <w:p w14:paraId="4CEAB8F4" w14:textId="7896F156" w:rsidR="00430AF6" w:rsidRPr="00C33A08" w:rsidRDefault="009B332D" w:rsidP="00C33A08">
      <w:pPr>
        <w:spacing w:before="120"/>
        <w:ind w:left="142"/>
        <w:jc w:val="both"/>
        <w:rPr>
          <w:bCs/>
          <w:noProof/>
          <w:sz w:val="24"/>
          <w:szCs w:val="24"/>
          <w:lang w:val="fi-FI"/>
        </w:rPr>
      </w:pPr>
      <w:r w:rsidRPr="00C33A08">
        <w:rPr>
          <w:bCs/>
          <w:noProof/>
          <w:sz w:val="24"/>
          <w:szCs w:val="24"/>
          <w:lang w:val="fi-FI"/>
        </w:rPr>
        <w:t xml:space="preserve">Planeeringu elluviimise käigus on </w:t>
      </w:r>
      <w:r w:rsidR="00F3052F">
        <w:rPr>
          <w:bCs/>
          <w:noProof/>
          <w:sz w:val="24"/>
          <w:szCs w:val="24"/>
          <w:lang w:val="fi-FI"/>
        </w:rPr>
        <w:t xml:space="preserve">2004 aastal </w:t>
      </w:r>
      <w:r w:rsidR="003431E2" w:rsidRPr="00C33A08">
        <w:rPr>
          <w:bCs/>
          <w:noProof/>
          <w:sz w:val="24"/>
          <w:szCs w:val="24"/>
          <w:lang w:val="fi-FI"/>
        </w:rPr>
        <w:t>Lageda kinnistu jagatud</w:t>
      </w:r>
      <w:r w:rsidRPr="00C33A08">
        <w:rPr>
          <w:bCs/>
          <w:noProof/>
          <w:sz w:val="24"/>
          <w:szCs w:val="24"/>
          <w:lang w:val="fi-FI"/>
        </w:rPr>
        <w:t xml:space="preserve"> </w:t>
      </w:r>
      <w:r w:rsidR="003431E2" w:rsidRPr="00C33A08">
        <w:rPr>
          <w:bCs/>
          <w:noProof/>
          <w:sz w:val="24"/>
          <w:szCs w:val="24"/>
          <w:lang w:val="fi-FI"/>
        </w:rPr>
        <w:t>kaheks</w:t>
      </w:r>
      <w:r w:rsidRPr="00C33A08">
        <w:rPr>
          <w:bCs/>
          <w:noProof/>
          <w:sz w:val="24"/>
          <w:szCs w:val="24"/>
          <w:lang w:val="fi-FI"/>
        </w:rPr>
        <w:t xml:space="preserve"> eraldi reaalosaks: </w:t>
      </w:r>
    </w:p>
    <w:p w14:paraId="356855C1" w14:textId="52FAF48F" w:rsidR="005C27DE" w:rsidRPr="00C33A08" w:rsidRDefault="003431E2" w:rsidP="00C33A08">
      <w:pPr>
        <w:ind w:left="142"/>
        <w:jc w:val="both"/>
        <w:rPr>
          <w:bCs/>
          <w:noProof/>
          <w:sz w:val="24"/>
          <w:szCs w:val="24"/>
          <w:lang w:val="fi-FI"/>
        </w:rPr>
      </w:pPr>
      <w:r w:rsidRPr="00C33A08">
        <w:rPr>
          <w:bCs/>
          <w:noProof/>
          <w:sz w:val="24"/>
          <w:szCs w:val="24"/>
          <w:lang w:val="fi-FI"/>
        </w:rPr>
        <w:t>Maarja</w:t>
      </w:r>
      <w:r w:rsidR="009B332D" w:rsidRPr="00C33A08">
        <w:rPr>
          <w:bCs/>
          <w:noProof/>
          <w:sz w:val="24"/>
          <w:szCs w:val="24"/>
          <w:lang w:val="fi-FI"/>
        </w:rPr>
        <w:t xml:space="preserve"> kinnistu (katastri</w:t>
      </w:r>
      <w:r w:rsidR="00150DCD" w:rsidRPr="00C33A08">
        <w:rPr>
          <w:bCs/>
          <w:noProof/>
          <w:sz w:val="24"/>
          <w:szCs w:val="24"/>
          <w:lang w:val="fi-FI"/>
        </w:rPr>
        <w:t xml:space="preserve">tunnus </w:t>
      </w:r>
      <w:r w:rsidRPr="00C33A08">
        <w:rPr>
          <w:bCs/>
          <w:noProof/>
          <w:sz w:val="24"/>
          <w:szCs w:val="24"/>
          <w:lang w:val="fi-FI"/>
        </w:rPr>
        <w:t>36802:003:0197</w:t>
      </w:r>
      <w:r w:rsidR="00430AF6" w:rsidRPr="00C33A08">
        <w:rPr>
          <w:bCs/>
          <w:noProof/>
          <w:sz w:val="24"/>
          <w:szCs w:val="24"/>
          <w:lang w:val="fi-FI"/>
        </w:rPr>
        <w:t>,</w:t>
      </w:r>
      <w:r w:rsidR="009B332D" w:rsidRPr="00C33A08">
        <w:rPr>
          <w:bCs/>
          <w:noProof/>
          <w:sz w:val="24"/>
          <w:szCs w:val="24"/>
          <w:lang w:val="fi-FI"/>
        </w:rPr>
        <w:t xml:space="preserve"> pindala </w:t>
      </w:r>
      <w:r w:rsidRPr="00C33A08">
        <w:rPr>
          <w:bCs/>
          <w:noProof/>
          <w:sz w:val="24"/>
          <w:szCs w:val="24"/>
          <w:lang w:val="fi-FI"/>
        </w:rPr>
        <w:t>6619</w:t>
      </w:r>
      <w:r w:rsidR="009B332D" w:rsidRPr="00C33A08">
        <w:rPr>
          <w:bCs/>
          <w:noProof/>
          <w:sz w:val="24"/>
          <w:szCs w:val="24"/>
          <w:lang w:val="fi-FI"/>
        </w:rPr>
        <w:t xml:space="preserve"> m²</w:t>
      </w:r>
      <w:r w:rsidR="00430AF6" w:rsidRPr="00C33A08">
        <w:rPr>
          <w:bCs/>
          <w:noProof/>
          <w:sz w:val="24"/>
          <w:szCs w:val="24"/>
          <w:lang w:val="fi-FI"/>
        </w:rPr>
        <w:t>,</w:t>
      </w:r>
      <w:r w:rsidR="009B332D" w:rsidRPr="00C33A08">
        <w:rPr>
          <w:bCs/>
          <w:noProof/>
          <w:sz w:val="24"/>
          <w:szCs w:val="24"/>
          <w:lang w:val="fi-FI"/>
        </w:rPr>
        <w:t xml:space="preserve"> sihtotstarve </w:t>
      </w:r>
      <w:r w:rsidRPr="00C33A08">
        <w:rPr>
          <w:bCs/>
          <w:noProof/>
          <w:sz w:val="24"/>
          <w:szCs w:val="24"/>
          <w:lang w:val="fi-FI"/>
        </w:rPr>
        <w:t>elamu</w:t>
      </w:r>
      <w:r w:rsidR="00150DCD" w:rsidRPr="00C33A08">
        <w:rPr>
          <w:bCs/>
          <w:noProof/>
          <w:sz w:val="24"/>
          <w:szCs w:val="24"/>
          <w:lang w:val="fi-FI"/>
        </w:rPr>
        <w:t xml:space="preserve">maa </w:t>
      </w:r>
      <w:r w:rsidRPr="00C33A08">
        <w:rPr>
          <w:bCs/>
          <w:noProof/>
          <w:sz w:val="24"/>
          <w:szCs w:val="24"/>
          <w:lang w:val="fi-FI"/>
        </w:rPr>
        <w:t>10</w:t>
      </w:r>
      <w:r w:rsidR="00150DCD" w:rsidRPr="00C33A08">
        <w:rPr>
          <w:bCs/>
          <w:noProof/>
          <w:sz w:val="24"/>
          <w:szCs w:val="24"/>
          <w:lang w:val="fi-FI"/>
        </w:rPr>
        <w:t>0%</w:t>
      </w:r>
      <w:r w:rsidR="00430AF6" w:rsidRPr="00C33A08">
        <w:rPr>
          <w:bCs/>
          <w:noProof/>
          <w:sz w:val="24"/>
          <w:szCs w:val="24"/>
          <w:lang w:val="fi-FI"/>
        </w:rPr>
        <w:t>,</w:t>
      </w:r>
      <w:r w:rsidR="00150DCD" w:rsidRPr="00C33A08">
        <w:rPr>
          <w:bCs/>
          <w:noProof/>
          <w:sz w:val="24"/>
          <w:szCs w:val="24"/>
          <w:lang w:val="fi-FI"/>
        </w:rPr>
        <w:t xml:space="preserve"> </w:t>
      </w:r>
      <w:r w:rsidR="00891431" w:rsidRPr="00891431">
        <w:rPr>
          <w:bCs/>
          <w:noProof/>
          <w:sz w:val="24"/>
          <w:szCs w:val="24"/>
          <w:lang w:val="fi-FI"/>
        </w:rPr>
        <w:t xml:space="preserve">registriosa </w:t>
      </w:r>
      <w:r w:rsidR="009B332D" w:rsidRPr="00C33A08">
        <w:rPr>
          <w:bCs/>
          <w:noProof/>
          <w:sz w:val="24"/>
          <w:szCs w:val="24"/>
          <w:lang w:val="fi-FI"/>
        </w:rPr>
        <w:t xml:space="preserve">nr </w:t>
      </w:r>
      <w:r w:rsidR="00430AF6" w:rsidRPr="00C33A08">
        <w:rPr>
          <w:bCs/>
          <w:noProof/>
          <w:sz w:val="24"/>
          <w:szCs w:val="24"/>
          <w:lang w:val="fi-FI"/>
        </w:rPr>
        <w:t>960633</w:t>
      </w:r>
      <w:r w:rsidR="009B332D" w:rsidRPr="00C33A08">
        <w:rPr>
          <w:bCs/>
          <w:noProof/>
          <w:sz w:val="24"/>
          <w:szCs w:val="24"/>
          <w:lang w:val="fi-FI"/>
        </w:rPr>
        <w:t>)</w:t>
      </w:r>
      <w:r w:rsidR="003D013B">
        <w:rPr>
          <w:bCs/>
          <w:noProof/>
          <w:sz w:val="24"/>
          <w:szCs w:val="24"/>
          <w:lang w:val="fi-FI"/>
        </w:rPr>
        <w:t xml:space="preserve"> ja</w:t>
      </w:r>
      <w:r w:rsidR="00150DCD" w:rsidRPr="00C33A08">
        <w:rPr>
          <w:bCs/>
          <w:noProof/>
          <w:sz w:val="24"/>
          <w:szCs w:val="24"/>
          <w:lang w:val="fi-FI"/>
        </w:rPr>
        <w:t xml:space="preserve"> </w:t>
      </w:r>
    </w:p>
    <w:p w14:paraId="5AFA3F8B" w14:textId="47DDAFC6" w:rsidR="009A7765" w:rsidRDefault="00430AF6" w:rsidP="00C33A08">
      <w:pPr>
        <w:ind w:left="142"/>
        <w:jc w:val="both"/>
        <w:rPr>
          <w:bCs/>
          <w:noProof/>
          <w:sz w:val="24"/>
          <w:szCs w:val="24"/>
          <w:lang w:val="fi-FI"/>
        </w:rPr>
      </w:pPr>
      <w:r w:rsidRPr="00C33A08">
        <w:rPr>
          <w:bCs/>
          <w:noProof/>
          <w:sz w:val="24"/>
          <w:szCs w:val="24"/>
          <w:lang w:val="fi-FI"/>
        </w:rPr>
        <w:t>Lageda</w:t>
      </w:r>
      <w:r w:rsidR="009B332D" w:rsidRPr="00C33A08">
        <w:rPr>
          <w:bCs/>
          <w:noProof/>
          <w:sz w:val="24"/>
          <w:szCs w:val="24"/>
          <w:lang w:val="fi-FI"/>
        </w:rPr>
        <w:t xml:space="preserve"> kinnistu (katastri</w:t>
      </w:r>
      <w:r w:rsidR="00150DCD" w:rsidRPr="00C33A08">
        <w:rPr>
          <w:bCs/>
          <w:noProof/>
          <w:sz w:val="24"/>
          <w:szCs w:val="24"/>
          <w:lang w:val="fi-FI"/>
        </w:rPr>
        <w:t>tunnus</w:t>
      </w:r>
      <w:r w:rsidR="009B332D" w:rsidRPr="00C33A08">
        <w:rPr>
          <w:bCs/>
          <w:noProof/>
          <w:sz w:val="24"/>
          <w:szCs w:val="24"/>
          <w:lang w:val="fi-FI"/>
        </w:rPr>
        <w:t xml:space="preserve"> </w:t>
      </w:r>
      <w:r w:rsidR="00150DCD" w:rsidRPr="00C33A08">
        <w:rPr>
          <w:bCs/>
          <w:noProof/>
          <w:sz w:val="24"/>
          <w:szCs w:val="24"/>
          <w:lang w:val="fi-FI"/>
        </w:rPr>
        <w:t>36802:003:019</w:t>
      </w:r>
      <w:r w:rsidR="00C33A08" w:rsidRPr="00C33A08">
        <w:rPr>
          <w:bCs/>
          <w:noProof/>
          <w:sz w:val="24"/>
          <w:szCs w:val="24"/>
          <w:lang w:val="fi-FI"/>
        </w:rPr>
        <w:t>6</w:t>
      </w:r>
      <w:r w:rsidR="009B332D" w:rsidRPr="00C33A08">
        <w:rPr>
          <w:bCs/>
          <w:noProof/>
          <w:sz w:val="24"/>
          <w:szCs w:val="24"/>
          <w:lang w:val="fi-FI"/>
        </w:rPr>
        <w:t xml:space="preserve">; pindala </w:t>
      </w:r>
      <w:r w:rsidR="00C33A08" w:rsidRPr="00C33A08">
        <w:rPr>
          <w:bCs/>
          <w:noProof/>
          <w:sz w:val="24"/>
          <w:szCs w:val="24"/>
          <w:lang w:val="fi-FI"/>
        </w:rPr>
        <w:t>13,43 ha</w:t>
      </w:r>
      <w:r w:rsidR="009B332D" w:rsidRPr="00C33A08">
        <w:rPr>
          <w:bCs/>
          <w:noProof/>
          <w:sz w:val="24"/>
          <w:szCs w:val="24"/>
          <w:lang w:val="fi-FI"/>
        </w:rPr>
        <w:t xml:space="preserve">, sihtotstarve </w:t>
      </w:r>
      <w:r w:rsidR="00C33A08" w:rsidRPr="00C33A08">
        <w:rPr>
          <w:bCs/>
          <w:noProof/>
          <w:sz w:val="24"/>
          <w:szCs w:val="24"/>
          <w:lang w:val="fi-FI"/>
        </w:rPr>
        <w:t>maatulundusmaa</w:t>
      </w:r>
      <w:r w:rsidR="009B332D" w:rsidRPr="00C33A08">
        <w:rPr>
          <w:bCs/>
          <w:noProof/>
          <w:sz w:val="24"/>
          <w:szCs w:val="24"/>
          <w:lang w:val="fi-FI"/>
        </w:rPr>
        <w:t xml:space="preserve">maa </w:t>
      </w:r>
      <w:r w:rsidR="00150DCD" w:rsidRPr="00C33A08">
        <w:rPr>
          <w:bCs/>
          <w:noProof/>
          <w:sz w:val="24"/>
          <w:szCs w:val="24"/>
          <w:lang w:val="fi-FI"/>
        </w:rPr>
        <w:t>8</w:t>
      </w:r>
      <w:r w:rsidR="00C33A08">
        <w:rPr>
          <w:bCs/>
          <w:noProof/>
          <w:sz w:val="24"/>
          <w:szCs w:val="24"/>
          <w:lang w:val="fi-FI"/>
        </w:rPr>
        <w:t>5</w:t>
      </w:r>
      <w:r w:rsidR="009B332D" w:rsidRPr="00C33A08">
        <w:rPr>
          <w:bCs/>
          <w:noProof/>
          <w:sz w:val="24"/>
          <w:szCs w:val="24"/>
          <w:lang w:val="fi-FI"/>
        </w:rPr>
        <w:t>%</w:t>
      </w:r>
      <w:r w:rsidR="00150DCD" w:rsidRPr="00C33A08">
        <w:rPr>
          <w:bCs/>
          <w:noProof/>
          <w:sz w:val="24"/>
          <w:szCs w:val="24"/>
          <w:lang w:val="fi-FI"/>
        </w:rPr>
        <w:t xml:space="preserve">, </w:t>
      </w:r>
      <w:r w:rsidR="00C33A08" w:rsidRPr="00C33A08">
        <w:rPr>
          <w:bCs/>
          <w:noProof/>
          <w:sz w:val="24"/>
          <w:szCs w:val="24"/>
          <w:lang w:val="fi-FI"/>
        </w:rPr>
        <w:t>elamumaa</w:t>
      </w:r>
      <w:r w:rsidR="00150DCD" w:rsidRPr="00C33A08">
        <w:rPr>
          <w:bCs/>
          <w:noProof/>
          <w:sz w:val="24"/>
          <w:szCs w:val="24"/>
          <w:lang w:val="fi-FI"/>
        </w:rPr>
        <w:t xml:space="preserve"> </w:t>
      </w:r>
      <w:r w:rsidR="00C33A08">
        <w:rPr>
          <w:bCs/>
          <w:noProof/>
          <w:sz w:val="24"/>
          <w:szCs w:val="24"/>
          <w:lang w:val="fi-FI"/>
        </w:rPr>
        <w:t>15</w:t>
      </w:r>
      <w:r w:rsidR="00150DCD" w:rsidRPr="00C33A08">
        <w:rPr>
          <w:bCs/>
          <w:noProof/>
          <w:sz w:val="24"/>
          <w:szCs w:val="24"/>
          <w:lang w:val="fi-FI"/>
        </w:rPr>
        <w:t>%</w:t>
      </w:r>
      <w:r w:rsidR="009B332D" w:rsidRPr="00C33A08">
        <w:rPr>
          <w:bCs/>
          <w:noProof/>
          <w:sz w:val="24"/>
          <w:szCs w:val="24"/>
          <w:lang w:val="fi-FI"/>
        </w:rPr>
        <w:t xml:space="preserve">; </w:t>
      </w:r>
      <w:r w:rsidR="00891431" w:rsidRPr="00891431">
        <w:rPr>
          <w:bCs/>
          <w:noProof/>
          <w:sz w:val="24"/>
          <w:szCs w:val="24"/>
          <w:lang w:val="fi-FI"/>
        </w:rPr>
        <w:t xml:space="preserve">registriosa </w:t>
      </w:r>
      <w:r w:rsidR="009B332D" w:rsidRPr="00C33A08">
        <w:rPr>
          <w:bCs/>
          <w:noProof/>
          <w:sz w:val="24"/>
          <w:szCs w:val="24"/>
          <w:lang w:val="fi-FI"/>
        </w:rPr>
        <w:t xml:space="preserve">nr </w:t>
      </w:r>
      <w:r w:rsidR="00C33A08" w:rsidRPr="00C33A08">
        <w:rPr>
          <w:bCs/>
          <w:noProof/>
          <w:sz w:val="24"/>
          <w:szCs w:val="24"/>
          <w:lang w:val="fi-FI"/>
        </w:rPr>
        <w:t>95333</w:t>
      </w:r>
      <w:r w:rsidR="009B332D" w:rsidRPr="00C33A08">
        <w:rPr>
          <w:bCs/>
          <w:noProof/>
          <w:sz w:val="24"/>
          <w:szCs w:val="24"/>
          <w:lang w:val="fi-FI"/>
        </w:rPr>
        <w:t>)</w:t>
      </w:r>
      <w:r w:rsidR="00C33A08" w:rsidRPr="00C33A08">
        <w:rPr>
          <w:bCs/>
          <w:noProof/>
          <w:sz w:val="24"/>
          <w:szCs w:val="24"/>
          <w:lang w:val="fi-FI"/>
        </w:rPr>
        <w:t>.</w:t>
      </w:r>
      <w:r w:rsidR="00150DCD" w:rsidRPr="00C33A08">
        <w:rPr>
          <w:bCs/>
          <w:noProof/>
          <w:sz w:val="24"/>
          <w:szCs w:val="24"/>
          <w:lang w:val="fi-FI"/>
        </w:rPr>
        <w:t xml:space="preserve"> </w:t>
      </w:r>
    </w:p>
    <w:p w14:paraId="37EB94AC" w14:textId="06E003B1" w:rsidR="005C27DE" w:rsidRDefault="00C33A08" w:rsidP="00C33A08">
      <w:pPr>
        <w:ind w:left="142"/>
        <w:jc w:val="both"/>
        <w:rPr>
          <w:bCs/>
          <w:noProof/>
          <w:sz w:val="24"/>
          <w:szCs w:val="24"/>
          <w:lang w:val="fi-FI"/>
        </w:rPr>
      </w:pPr>
      <w:r>
        <w:rPr>
          <w:bCs/>
          <w:noProof/>
          <w:sz w:val="24"/>
          <w:szCs w:val="24"/>
          <w:lang w:val="fi-FI"/>
        </w:rPr>
        <w:t>Käina Vallavalitsuse 18.03.2009 korraldusega nr 97 on Lageda katastriüksuse sihtotstarbeks määratud maatulundusmaa 100%</w:t>
      </w:r>
      <w:r w:rsidR="00F3052F">
        <w:rPr>
          <w:bCs/>
          <w:noProof/>
          <w:sz w:val="24"/>
          <w:szCs w:val="24"/>
          <w:lang w:val="fi-FI"/>
        </w:rPr>
        <w:t>, kuna senine sihtotstarve oli vastuolus Vabariigi Valitsuse 23.10.2008 määruse nr 155 ”Katastriüksuste sihtotstarvete liigid ja nende määramise kord” nõuetega.</w:t>
      </w:r>
    </w:p>
    <w:p w14:paraId="37882418" w14:textId="406A144B" w:rsidR="00F3052F" w:rsidRDefault="00F3052F" w:rsidP="00C33A08">
      <w:pPr>
        <w:ind w:left="142"/>
        <w:jc w:val="both"/>
        <w:rPr>
          <w:bCs/>
          <w:noProof/>
          <w:sz w:val="24"/>
          <w:szCs w:val="24"/>
          <w:lang w:val="fi-FI"/>
        </w:rPr>
      </w:pPr>
      <w:r>
        <w:rPr>
          <w:bCs/>
          <w:noProof/>
          <w:sz w:val="24"/>
          <w:szCs w:val="24"/>
          <w:lang w:val="fi-FI"/>
        </w:rPr>
        <w:t>Lageda kinnistule on 04.02.2005 sõlmitud teeservituut Maarja kinnistu kasuks.</w:t>
      </w:r>
    </w:p>
    <w:p w14:paraId="2E01B684" w14:textId="49B61D73" w:rsidR="00F3052F" w:rsidRDefault="00F3052F" w:rsidP="00F3052F">
      <w:pPr>
        <w:spacing w:before="120"/>
        <w:ind w:left="142"/>
        <w:jc w:val="both"/>
        <w:rPr>
          <w:bCs/>
          <w:noProof/>
          <w:sz w:val="24"/>
          <w:szCs w:val="24"/>
          <w:lang w:val="fi-FI"/>
        </w:rPr>
      </w:pPr>
      <w:r>
        <w:rPr>
          <w:bCs/>
          <w:noProof/>
          <w:sz w:val="24"/>
          <w:szCs w:val="24"/>
          <w:lang w:val="fi-FI"/>
        </w:rPr>
        <w:t>Maarja kinnistule on rajatud elamu (77,4 m²), tiik (59 m²), salvkaev ja puurkaev.</w:t>
      </w:r>
    </w:p>
    <w:p w14:paraId="043EEAD3" w14:textId="77777777" w:rsidR="006119EB" w:rsidRDefault="006119EB" w:rsidP="00F3052F">
      <w:pPr>
        <w:spacing w:before="120"/>
        <w:ind w:left="142"/>
        <w:jc w:val="both"/>
        <w:rPr>
          <w:bCs/>
          <w:noProof/>
          <w:sz w:val="24"/>
          <w:szCs w:val="24"/>
          <w:lang w:val="fi-FI"/>
        </w:rPr>
      </w:pPr>
      <w:r>
        <w:rPr>
          <w:bCs/>
          <w:noProof/>
          <w:sz w:val="24"/>
          <w:szCs w:val="24"/>
          <w:lang w:val="fi-FI"/>
        </w:rPr>
        <w:t>Hiiumaa Vallavalitsuse 18.05.2022 korraldusega nr 296 on antud nõusolek Lageda kinnistu jagamiseks kolmeks eraldi katastriüksuseks. Selle alusel on moodustatud uued katastriüksused:</w:t>
      </w:r>
    </w:p>
    <w:p w14:paraId="780E7322" w14:textId="1F326D86" w:rsidR="006119EB" w:rsidRPr="006119EB" w:rsidRDefault="006119EB" w:rsidP="006119EB">
      <w:pPr>
        <w:ind w:left="142"/>
        <w:jc w:val="both"/>
        <w:rPr>
          <w:bCs/>
          <w:noProof/>
          <w:sz w:val="24"/>
          <w:szCs w:val="24"/>
          <w:lang w:val="fi-FI"/>
        </w:rPr>
      </w:pPr>
      <w:r w:rsidRPr="006119EB">
        <w:rPr>
          <w:bCs/>
          <w:noProof/>
          <w:sz w:val="24"/>
          <w:szCs w:val="24"/>
          <w:lang w:val="fi-FI"/>
        </w:rPr>
        <w:t>Lageda, katastritunnusega 20501:001:1696; pindala 45685 m², sihtotstarve maatulundusmaamaa 100%</w:t>
      </w:r>
      <w:r>
        <w:rPr>
          <w:bCs/>
          <w:noProof/>
          <w:sz w:val="24"/>
          <w:szCs w:val="24"/>
          <w:lang w:val="fi-FI"/>
        </w:rPr>
        <w:t>, registriosa nr 95333</w:t>
      </w:r>
      <w:r w:rsidRPr="006119EB">
        <w:rPr>
          <w:bCs/>
          <w:noProof/>
          <w:sz w:val="24"/>
          <w:szCs w:val="24"/>
          <w:lang w:val="fi-FI"/>
        </w:rPr>
        <w:t>;</w:t>
      </w:r>
    </w:p>
    <w:p w14:paraId="494959B7" w14:textId="63654E4C" w:rsidR="006119EB" w:rsidRPr="006119EB" w:rsidRDefault="006119EB" w:rsidP="006119EB">
      <w:pPr>
        <w:ind w:left="142"/>
        <w:jc w:val="both"/>
        <w:rPr>
          <w:bCs/>
          <w:noProof/>
          <w:sz w:val="24"/>
          <w:szCs w:val="24"/>
          <w:lang w:val="fi-FI"/>
        </w:rPr>
      </w:pPr>
      <w:r w:rsidRPr="006119EB">
        <w:rPr>
          <w:bCs/>
          <w:noProof/>
          <w:sz w:val="24"/>
          <w:szCs w:val="24"/>
          <w:lang w:val="fi-FI"/>
        </w:rPr>
        <w:t>Pärna katastritunnus 20501:001:1698; pindala 46588 m², sihtotstarve maatulundusmaamaa 100%;</w:t>
      </w:r>
      <w:r>
        <w:rPr>
          <w:bCs/>
          <w:noProof/>
          <w:sz w:val="24"/>
          <w:szCs w:val="24"/>
          <w:lang w:val="fi-FI"/>
        </w:rPr>
        <w:t xml:space="preserve"> registriosa nr 22241150</w:t>
      </w:r>
      <w:r w:rsidR="006C5BC0">
        <w:rPr>
          <w:bCs/>
          <w:noProof/>
          <w:sz w:val="24"/>
          <w:szCs w:val="24"/>
          <w:lang w:val="fi-FI"/>
        </w:rPr>
        <w:t>;</w:t>
      </w:r>
    </w:p>
    <w:p w14:paraId="4DBFED62" w14:textId="58FC5568" w:rsidR="006119EB" w:rsidRPr="006119EB" w:rsidRDefault="006119EB" w:rsidP="006119EB">
      <w:pPr>
        <w:ind w:left="142"/>
        <w:jc w:val="both"/>
        <w:rPr>
          <w:bCs/>
          <w:noProof/>
          <w:sz w:val="24"/>
          <w:szCs w:val="24"/>
          <w:lang w:val="fi-FI"/>
        </w:rPr>
      </w:pPr>
      <w:r w:rsidRPr="006119EB">
        <w:rPr>
          <w:bCs/>
          <w:noProof/>
          <w:sz w:val="24"/>
          <w:szCs w:val="24"/>
          <w:lang w:val="fi-FI"/>
        </w:rPr>
        <w:lastRenderedPageBreak/>
        <w:t>Kastani katastritunnus 20501:001:1697; pindala 52917 m², sihtotstarve maatulundusmaamaa 100%</w:t>
      </w:r>
      <w:r w:rsidR="006C5BC0">
        <w:rPr>
          <w:bCs/>
          <w:noProof/>
          <w:sz w:val="24"/>
          <w:szCs w:val="24"/>
          <w:lang w:val="fi-FI"/>
        </w:rPr>
        <w:t>, registriosa nr 22241050</w:t>
      </w:r>
      <w:r w:rsidRPr="006119EB">
        <w:rPr>
          <w:bCs/>
          <w:noProof/>
          <w:sz w:val="24"/>
          <w:szCs w:val="24"/>
          <w:lang w:val="fi-FI"/>
        </w:rPr>
        <w:t>.</w:t>
      </w:r>
    </w:p>
    <w:p w14:paraId="7C71E5CC" w14:textId="3BF77E3A" w:rsidR="00C33A08" w:rsidRPr="00C33A08" w:rsidRDefault="006119EB" w:rsidP="006C5BC0">
      <w:pPr>
        <w:spacing w:before="120"/>
        <w:ind w:left="142"/>
        <w:jc w:val="both"/>
        <w:rPr>
          <w:bCs/>
          <w:noProof/>
          <w:sz w:val="24"/>
          <w:szCs w:val="24"/>
          <w:lang w:val="fi-FI"/>
        </w:rPr>
      </w:pPr>
      <w:r>
        <w:rPr>
          <w:bCs/>
          <w:noProof/>
          <w:sz w:val="24"/>
          <w:szCs w:val="24"/>
          <w:lang w:val="fi-FI"/>
        </w:rPr>
        <w:t xml:space="preserve">Lageda </w:t>
      </w:r>
      <w:r w:rsidR="006C5BC0">
        <w:rPr>
          <w:bCs/>
          <w:noProof/>
          <w:sz w:val="24"/>
          <w:szCs w:val="24"/>
          <w:lang w:val="fi-FI"/>
        </w:rPr>
        <w:t>kinnistul on kinnistu jagamisel 11.10.2022 kustutatud teeservituut ja seatud 29.11.2023 t</w:t>
      </w:r>
      <w:r w:rsidR="006C5BC0" w:rsidRPr="006C5BC0">
        <w:rPr>
          <w:bCs/>
          <w:noProof/>
          <w:sz w:val="24"/>
          <w:szCs w:val="24"/>
          <w:lang w:val="fi-FI"/>
        </w:rPr>
        <w:t>asuta ja tähtajatu</w:t>
      </w:r>
      <w:r w:rsidR="006C5BC0">
        <w:rPr>
          <w:bCs/>
          <w:noProof/>
          <w:sz w:val="24"/>
          <w:szCs w:val="24"/>
          <w:lang w:val="fi-FI"/>
        </w:rPr>
        <w:t xml:space="preserve"> isiklik kasutusõigus Hiiumaa valla kasuks </w:t>
      </w:r>
      <w:r w:rsidR="006C5BC0" w:rsidRPr="006C5BC0">
        <w:rPr>
          <w:bCs/>
          <w:noProof/>
          <w:sz w:val="24"/>
          <w:szCs w:val="24"/>
          <w:lang w:val="fi-FI"/>
        </w:rPr>
        <w:t>avalikes huvides sõidutee avalikuks</w:t>
      </w:r>
      <w:r w:rsidR="006C5BC0">
        <w:rPr>
          <w:bCs/>
          <w:noProof/>
          <w:sz w:val="24"/>
          <w:szCs w:val="24"/>
          <w:lang w:val="fi-FI"/>
        </w:rPr>
        <w:t xml:space="preserve"> </w:t>
      </w:r>
      <w:r w:rsidR="006C5BC0" w:rsidRPr="006C5BC0">
        <w:rPr>
          <w:bCs/>
          <w:noProof/>
          <w:sz w:val="24"/>
          <w:szCs w:val="24"/>
          <w:lang w:val="fi-FI"/>
        </w:rPr>
        <w:t>kasutamiseks, teetrassi säilitamiseks ja otstarbekohaseks</w:t>
      </w:r>
      <w:r w:rsidR="006C5BC0">
        <w:rPr>
          <w:bCs/>
          <w:noProof/>
          <w:sz w:val="24"/>
          <w:szCs w:val="24"/>
          <w:lang w:val="fi-FI"/>
        </w:rPr>
        <w:t xml:space="preserve"> </w:t>
      </w:r>
      <w:r w:rsidR="006C5BC0" w:rsidRPr="006C5BC0">
        <w:rPr>
          <w:bCs/>
          <w:noProof/>
          <w:sz w:val="24"/>
          <w:szCs w:val="24"/>
          <w:lang w:val="fi-FI"/>
        </w:rPr>
        <w:t>kasutamiseks teetrassi kaitsevööndi ulatuses</w:t>
      </w:r>
      <w:r w:rsidR="006C5BC0">
        <w:rPr>
          <w:bCs/>
          <w:noProof/>
          <w:sz w:val="24"/>
          <w:szCs w:val="24"/>
          <w:lang w:val="fi-FI"/>
        </w:rPr>
        <w:t>. Pärna kinnistul on säilinud varasemalt Lageda kinnistule sõlmitud teeservituut Maarja kinnist</w:t>
      </w:r>
      <w:r w:rsidR="004F265A">
        <w:rPr>
          <w:bCs/>
          <w:noProof/>
          <w:sz w:val="24"/>
          <w:szCs w:val="24"/>
          <w:lang w:val="fi-FI"/>
        </w:rPr>
        <w:t>u</w:t>
      </w:r>
      <w:r w:rsidR="006C5BC0">
        <w:rPr>
          <w:bCs/>
          <w:noProof/>
          <w:sz w:val="24"/>
          <w:szCs w:val="24"/>
          <w:lang w:val="fi-FI"/>
        </w:rPr>
        <w:t xml:space="preserve"> kasuks.</w:t>
      </w:r>
    </w:p>
    <w:p w14:paraId="74B52547" w14:textId="2E2384D6" w:rsidR="00834F65" w:rsidRPr="003D013B" w:rsidRDefault="006C5BC0" w:rsidP="008A4079">
      <w:pPr>
        <w:spacing w:before="120"/>
        <w:ind w:left="142"/>
        <w:jc w:val="both"/>
        <w:rPr>
          <w:bCs/>
          <w:noProof/>
          <w:color w:val="FF0000"/>
          <w:sz w:val="24"/>
          <w:szCs w:val="24"/>
          <w:lang w:val="fi-FI"/>
        </w:rPr>
      </w:pPr>
      <w:r w:rsidRPr="00685244">
        <w:rPr>
          <w:bCs/>
          <w:noProof/>
          <w:sz w:val="24"/>
          <w:szCs w:val="24"/>
          <w:lang w:val="fi-FI"/>
        </w:rPr>
        <w:t xml:space="preserve">Hiiumaa Vallavalitsus on 24.07.2024 korraldusega nr 419 </w:t>
      </w:r>
      <w:r w:rsidRPr="004C11F2">
        <w:rPr>
          <w:bCs/>
          <w:noProof/>
          <w:sz w:val="24"/>
          <w:szCs w:val="24"/>
          <w:lang w:val="fi-FI"/>
        </w:rPr>
        <w:t xml:space="preserve">väljastanud projekteerimistingimused Pärna </w:t>
      </w:r>
      <w:r w:rsidR="00685244" w:rsidRPr="004C11F2">
        <w:rPr>
          <w:bCs/>
          <w:noProof/>
          <w:sz w:val="24"/>
          <w:szCs w:val="24"/>
          <w:lang w:val="fi-FI"/>
        </w:rPr>
        <w:t xml:space="preserve">maaüksusele (20501:001:1698) üksikelamu ja abihoonete püstitamisks. </w:t>
      </w:r>
      <w:r w:rsidRPr="004C11F2">
        <w:rPr>
          <w:bCs/>
          <w:noProof/>
          <w:sz w:val="24"/>
          <w:szCs w:val="24"/>
          <w:lang w:val="fi-FI"/>
        </w:rPr>
        <w:t xml:space="preserve">Pärna kinnistu omanik on esitanud Hiiumaa </w:t>
      </w:r>
      <w:r w:rsidR="00954738" w:rsidRPr="004C11F2">
        <w:rPr>
          <w:bCs/>
          <w:noProof/>
          <w:sz w:val="24"/>
          <w:szCs w:val="24"/>
          <w:lang w:val="fi-FI"/>
        </w:rPr>
        <w:t>V</w:t>
      </w:r>
      <w:r w:rsidRPr="004C11F2">
        <w:rPr>
          <w:bCs/>
          <w:noProof/>
          <w:sz w:val="24"/>
          <w:szCs w:val="24"/>
          <w:lang w:val="fi-FI"/>
        </w:rPr>
        <w:t xml:space="preserve">allavalitsusele ehitusloa taotluse </w:t>
      </w:r>
      <w:r w:rsidR="004C11F2" w:rsidRPr="004C11F2">
        <w:rPr>
          <w:bCs/>
          <w:noProof/>
          <w:sz w:val="24"/>
          <w:szCs w:val="24"/>
          <w:lang w:val="fi-FI"/>
        </w:rPr>
        <w:t xml:space="preserve">elamu </w:t>
      </w:r>
      <w:r w:rsidRPr="004C11F2">
        <w:rPr>
          <w:bCs/>
          <w:noProof/>
          <w:sz w:val="24"/>
          <w:szCs w:val="24"/>
          <w:lang w:val="fi-FI"/>
        </w:rPr>
        <w:t xml:space="preserve">rajamiseks. </w:t>
      </w:r>
    </w:p>
    <w:p w14:paraId="4B0BA73E" w14:textId="168FFEE0" w:rsidR="008A4079" w:rsidRPr="00EE273D" w:rsidRDefault="008A4079" w:rsidP="008A4079">
      <w:pPr>
        <w:spacing w:before="120"/>
        <w:ind w:left="142"/>
        <w:jc w:val="both"/>
        <w:rPr>
          <w:bCs/>
          <w:noProof/>
          <w:color w:val="FF0000"/>
          <w:sz w:val="24"/>
          <w:szCs w:val="24"/>
          <w:lang w:val="fi-FI"/>
        </w:rPr>
      </w:pPr>
      <w:r w:rsidRPr="00685244">
        <w:rPr>
          <w:bCs/>
          <w:noProof/>
          <w:sz w:val="24"/>
          <w:szCs w:val="24"/>
          <w:lang w:val="fi-FI"/>
        </w:rPr>
        <w:t xml:space="preserve">Käina Vallavolikogu 27.03.2003. otsusega nr 32 kehtestatud Käina valla osa, </w:t>
      </w:r>
      <w:bookmarkStart w:id="0" w:name="_Hlk194588708"/>
      <w:r w:rsidRPr="00685244">
        <w:rPr>
          <w:bCs/>
          <w:noProof/>
          <w:sz w:val="24"/>
          <w:szCs w:val="24"/>
          <w:lang w:val="fi-FI"/>
        </w:rPr>
        <w:t xml:space="preserve">Kassari saare </w:t>
      </w:r>
      <w:r w:rsidRPr="004F265A">
        <w:rPr>
          <w:bCs/>
          <w:noProof/>
          <w:sz w:val="24"/>
          <w:szCs w:val="24"/>
          <w:lang w:val="fi-FI"/>
        </w:rPr>
        <w:t xml:space="preserve">üldplaneeringu kohaselt </w:t>
      </w:r>
      <w:bookmarkEnd w:id="0"/>
      <w:r w:rsidRPr="004F265A">
        <w:rPr>
          <w:bCs/>
          <w:noProof/>
          <w:sz w:val="24"/>
          <w:szCs w:val="24"/>
          <w:lang w:val="fi-FI"/>
        </w:rPr>
        <w:t xml:space="preserve">paikneb </w:t>
      </w:r>
      <w:r w:rsidR="00A94CC2" w:rsidRPr="004F265A">
        <w:rPr>
          <w:bCs/>
          <w:noProof/>
          <w:sz w:val="24"/>
          <w:szCs w:val="24"/>
          <w:lang w:val="fi-FI"/>
        </w:rPr>
        <w:t xml:space="preserve">Lageda planeeringuala </w:t>
      </w:r>
      <w:r w:rsidRPr="004F265A">
        <w:rPr>
          <w:bCs/>
          <w:noProof/>
          <w:sz w:val="24"/>
          <w:szCs w:val="24"/>
          <w:lang w:val="fi-FI"/>
        </w:rPr>
        <w:t>detailplaneeringu kohustuse</w:t>
      </w:r>
      <w:r w:rsidR="00A94CC2" w:rsidRPr="004F265A">
        <w:rPr>
          <w:bCs/>
          <w:noProof/>
          <w:sz w:val="24"/>
          <w:szCs w:val="24"/>
          <w:lang w:val="fi-FI"/>
        </w:rPr>
        <w:t>ta</w:t>
      </w:r>
      <w:r w:rsidRPr="004F265A">
        <w:rPr>
          <w:bCs/>
          <w:noProof/>
          <w:sz w:val="24"/>
          <w:szCs w:val="24"/>
          <w:lang w:val="fi-FI"/>
        </w:rPr>
        <w:t xml:space="preserve"> alal</w:t>
      </w:r>
      <w:r w:rsidR="00A94CC2" w:rsidRPr="004F265A">
        <w:rPr>
          <w:bCs/>
          <w:noProof/>
          <w:sz w:val="24"/>
          <w:szCs w:val="24"/>
          <w:lang w:val="fi-FI"/>
        </w:rPr>
        <w:t xml:space="preserve">, osaliselt </w:t>
      </w:r>
      <w:r w:rsidR="004F265A" w:rsidRPr="004F265A">
        <w:rPr>
          <w:bCs/>
          <w:noProof/>
          <w:sz w:val="24"/>
          <w:szCs w:val="24"/>
          <w:lang w:val="fi-FI"/>
        </w:rPr>
        <w:t>soovituslikus ehituspiirkonnas, osaliselt maatulundusmaa juhtfunktsiooniga alal</w:t>
      </w:r>
      <w:r w:rsidRPr="004F265A">
        <w:rPr>
          <w:bCs/>
          <w:noProof/>
          <w:sz w:val="24"/>
          <w:szCs w:val="24"/>
          <w:lang w:val="fi-FI"/>
        </w:rPr>
        <w:t>.</w:t>
      </w:r>
      <w:r w:rsidR="004F265A">
        <w:rPr>
          <w:bCs/>
          <w:noProof/>
          <w:sz w:val="24"/>
          <w:szCs w:val="24"/>
          <w:lang w:val="fi-FI"/>
        </w:rPr>
        <w:t xml:space="preserve"> </w:t>
      </w:r>
      <w:r w:rsidRPr="004F265A">
        <w:rPr>
          <w:bCs/>
          <w:noProof/>
          <w:sz w:val="24"/>
          <w:szCs w:val="24"/>
          <w:lang w:val="fi-FI"/>
        </w:rPr>
        <w:t xml:space="preserve"> </w:t>
      </w:r>
    </w:p>
    <w:p w14:paraId="57054F83" w14:textId="6C6ED522" w:rsidR="005C27DE" w:rsidRPr="004F265A" w:rsidRDefault="008A4079" w:rsidP="008A4079">
      <w:pPr>
        <w:spacing w:before="120"/>
        <w:ind w:left="142"/>
        <w:jc w:val="both"/>
        <w:rPr>
          <w:bCs/>
          <w:noProof/>
          <w:sz w:val="24"/>
          <w:szCs w:val="24"/>
          <w:lang w:val="fi-FI"/>
        </w:rPr>
      </w:pPr>
      <w:r w:rsidRPr="004F265A">
        <w:rPr>
          <w:bCs/>
          <w:noProof/>
          <w:sz w:val="24"/>
          <w:szCs w:val="24"/>
          <w:lang w:val="fi-FI"/>
        </w:rPr>
        <w:t xml:space="preserve">Koostatava Hiiumaa valla üldplaneeringuga ei kavandata </w:t>
      </w:r>
      <w:r w:rsidR="005C27DE" w:rsidRPr="004F265A">
        <w:rPr>
          <w:bCs/>
          <w:noProof/>
          <w:sz w:val="24"/>
          <w:szCs w:val="24"/>
          <w:lang w:val="fi-FI"/>
        </w:rPr>
        <w:t xml:space="preserve">lisaks planeerimisseadusest tulenevale (tiheasustusalad) </w:t>
      </w:r>
      <w:r w:rsidR="00007ADB" w:rsidRPr="004F265A">
        <w:rPr>
          <w:bCs/>
          <w:noProof/>
          <w:sz w:val="24"/>
          <w:szCs w:val="24"/>
          <w:lang w:val="fi-FI"/>
        </w:rPr>
        <w:t xml:space="preserve">määrata </w:t>
      </w:r>
      <w:r w:rsidR="005C27DE" w:rsidRPr="004F265A">
        <w:rPr>
          <w:bCs/>
          <w:noProof/>
          <w:sz w:val="24"/>
          <w:szCs w:val="24"/>
          <w:lang w:val="fi-FI"/>
        </w:rPr>
        <w:t xml:space="preserve">täiendavaid detailplaneeringu koostamise kohustusega alasid. Seega ei oleks peale Hiiumaa valla üldplaneeringu kehtestamisest antud piirkonnas </w:t>
      </w:r>
      <w:r w:rsidR="004F265A" w:rsidRPr="004F265A">
        <w:rPr>
          <w:bCs/>
          <w:noProof/>
          <w:sz w:val="24"/>
          <w:szCs w:val="24"/>
          <w:lang w:val="fi-FI"/>
        </w:rPr>
        <w:t>samuti</w:t>
      </w:r>
      <w:r w:rsidR="005C27DE" w:rsidRPr="004F265A">
        <w:rPr>
          <w:bCs/>
          <w:noProof/>
          <w:sz w:val="24"/>
          <w:szCs w:val="24"/>
          <w:lang w:val="fi-FI"/>
        </w:rPr>
        <w:t xml:space="preserve"> detailplaneeringu koostamise kohustust.</w:t>
      </w:r>
    </w:p>
    <w:p w14:paraId="78DC4A13" w14:textId="7DB89251" w:rsidR="002F12AC" w:rsidRPr="00954738" w:rsidRDefault="002F12AC" w:rsidP="00D31CD5">
      <w:pPr>
        <w:spacing w:before="120"/>
        <w:ind w:left="142"/>
        <w:jc w:val="both"/>
        <w:rPr>
          <w:bCs/>
          <w:noProof/>
          <w:sz w:val="24"/>
          <w:szCs w:val="24"/>
          <w:lang w:val="fi-FI"/>
        </w:rPr>
      </w:pPr>
      <w:r w:rsidRPr="004F265A">
        <w:rPr>
          <w:bCs/>
          <w:noProof/>
          <w:sz w:val="24"/>
          <w:szCs w:val="24"/>
          <w:lang w:val="fi-FI"/>
        </w:rPr>
        <w:t xml:space="preserve">Detailplaneering teenib lisaks maaomaniku huvidele ka naabrite huve, sest määrab suurima ehitisaluse pinna, välistab planeeringuga lubatust suuremate ehitiste ehitamise, sh ehitamise väljapoole hoonestusala. </w:t>
      </w:r>
      <w:r w:rsidR="00BC16CD">
        <w:rPr>
          <w:bCs/>
          <w:noProof/>
          <w:sz w:val="24"/>
          <w:szCs w:val="24"/>
          <w:lang w:val="fi-FI"/>
        </w:rPr>
        <w:t xml:space="preserve">Lageda </w:t>
      </w:r>
      <w:r w:rsidR="00891431">
        <w:rPr>
          <w:bCs/>
          <w:noProof/>
          <w:sz w:val="24"/>
          <w:szCs w:val="24"/>
          <w:lang w:val="fi-FI"/>
        </w:rPr>
        <w:t>maaüksuse</w:t>
      </w:r>
      <w:r w:rsidR="00BC16CD">
        <w:rPr>
          <w:bCs/>
          <w:noProof/>
          <w:sz w:val="24"/>
          <w:szCs w:val="24"/>
          <w:lang w:val="fi-FI"/>
        </w:rPr>
        <w:t xml:space="preserve"> detailplaneeringuga ei ole </w:t>
      </w:r>
      <w:r w:rsidR="00891431">
        <w:rPr>
          <w:bCs/>
          <w:noProof/>
          <w:sz w:val="24"/>
          <w:szCs w:val="24"/>
          <w:lang w:val="fi-FI"/>
        </w:rPr>
        <w:t xml:space="preserve">moodustatud </w:t>
      </w:r>
      <w:r w:rsidR="00BC16CD">
        <w:rPr>
          <w:bCs/>
          <w:noProof/>
          <w:sz w:val="24"/>
          <w:szCs w:val="24"/>
          <w:lang w:val="fi-FI"/>
        </w:rPr>
        <w:t>Lageda maaüksu</w:t>
      </w:r>
      <w:r w:rsidR="00954738">
        <w:rPr>
          <w:bCs/>
          <w:noProof/>
          <w:sz w:val="24"/>
          <w:szCs w:val="24"/>
          <w:lang w:val="fi-FI"/>
        </w:rPr>
        <w:t xml:space="preserve">se ehitustingimusi käsitletud. Lageda maaüksusele määratud planeeritav teeservituudi alal on osaliselt määratud tee avalikuks kasutamiseks ja osaliselt sõlmitud teeservituut, seega ei mõjuta detailplaneeringu kehtetuks tunnistamine Lageda maaüksusel Maarja kinnistule juurdepääsuvõimalusi. </w:t>
      </w:r>
      <w:r w:rsidRPr="00D80930">
        <w:rPr>
          <w:bCs/>
          <w:noProof/>
          <w:sz w:val="24"/>
          <w:szCs w:val="24"/>
          <w:lang w:val="fi-FI"/>
        </w:rPr>
        <w:t xml:space="preserve">Detailplaneeringu kehtetuks tunnistamisega </w:t>
      </w:r>
      <w:r w:rsidR="00D80930" w:rsidRPr="00D80930">
        <w:rPr>
          <w:bCs/>
          <w:noProof/>
          <w:sz w:val="24"/>
          <w:szCs w:val="24"/>
          <w:lang w:val="fi-FI"/>
        </w:rPr>
        <w:t xml:space="preserve">on </w:t>
      </w:r>
      <w:r w:rsidR="00FE3C31" w:rsidRPr="00D80930">
        <w:rPr>
          <w:bCs/>
          <w:noProof/>
          <w:sz w:val="24"/>
          <w:szCs w:val="24"/>
          <w:lang w:val="fi-FI"/>
        </w:rPr>
        <w:t xml:space="preserve">Kassari saare üldplaneeringu kohaselt lubatud </w:t>
      </w:r>
      <w:r w:rsidR="00D80930" w:rsidRPr="00D80930">
        <w:rPr>
          <w:bCs/>
          <w:noProof/>
          <w:sz w:val="24"/>
          <w:szCs w:val="24"/>
          <w:lang w:val="fi-FI"/>
        </w:rPr>
        <w:t>hajaasustuses ehitada arvestades piiranguid, mis tulenevad</w:t>
      </w:r>
      <w:r w:rsidR="00D80930">
        <w:rPr>
          <w:bCs/>
          <w:noProof/>
          <w:sz w:val="24"/>
          <w:szCs w:val="24"/>
          <w:lang w:val="fi-FI"/>
        </w:rPr>
        <w:t xml:space="preserve"> </w:t>
      </w:r>
      <w:r w:rsidR="00D80930" w:rsidRPr="00D80930">
        <w:rPr>
          <w:bCs/>
          <w:noProof/>
          <w:sz w:val="24"/>
          <w:szCs w:val="24"/>
          <w:lang w:val="fi-FI"/>
        </w:rPr>
        <w:t>ehitus- ja kultuurimälestistest ning looduskaitsealustest objektidest ja nende kaitsetsoonidest, samuti Eesti Vabariigi seadusandlusest</w:t>
      </w:r>
      <w:r w:rsidRPr="00D80930">
        <w:rPr>
          <w:bCs/>
          <w:noProof/>
          <w:sz w:val="24"/>
          <w:szCs w:val="24"/>
          <w:lang w:val="fi-FI"/>
        </w:rPr>
        <w:t xml:space="preserve">. </w:t>
      </w:r>
      <w:r w:rsidR="00891431">
        <w:rPr>
          <w:bCs/>
          <w:noProof/>
          <w:sz w:val="24"/>
          <w:szCs w:val="24"/>
          <w:lang w:val="fi-FI"/>
        </w:rPr>
        <w:t xml:space="preserve">Lageda, Pärna ja Kastani kinnistud paiknevad Käina lahe-Kassari maastikukaitsealal. Ranna ehituskeeluvöönd on Kassari saare üldplaneeringuga vähendatud 100 m-ni. </w:t>
      </w:r>
      <w:r w:rsidR="00D80930">
        <w:rPr>
          <w:bCs/>
          <w:noProof/>
          <w:sz w:val="24"/>
          <w:szCs w:val="24"/>
          <w:lang w:val="fi-FI"/>
        </w:rPr>
        <w:t>Detailplaneering tuleb lisaks detailplaneeringu</w:t>
      </w:r>
      <w:r w:rsidR="00954738">
        <w:rPr>
          <w:bCs/>
          <w:noProof/>
          <w:sz w:val="24"/>
          <w:szCs w:val="24"/>
          <w:lang w:val="fi-FI"/>
        </w:rPr>
        <w:t xml:space="preserve"> </w:t>
      </w:r>
      <w:r w:rsidR="00D80930">
        <w:rPr>
          <w:bCs/>
          <w:noProof/>
          <w:sz w:val="24"/>
          <w:szCs w:val="24"/>
          <w:lang w:val="fi-FI"/>
        </w:rPr>
        <w:t xml:space="preserve">kohustusega aladele koostada, kui kavandatakse ühepereelamute, aiamajade või suvilate gruppi, mis koosneb enam, kui kolmest nimetatud hoonest, millede omavaheline kaugus on alla </w:t>
      </w:r>
      <w:r w:rsidR="00D80930" w:rsidRPr="00BC16CD">
        <w:rPr>
          <w:bCs/>
          <w:noProof/>
          <w:sz w:val="24"/>
          <w:szCs w:val="24"/>
          <w:lang w:val="fi-FI"/>
        </w:rPr>
        <w:t xml:space="preserve">100 m. </w:t>
      </w:r>
      <w:r w:rsidR="00D80930" w:rsidRPr="004C11F2">
        <w:rPr>
          <w:bCs/>
          <w:noProof/>
          <w:sz w:val="24"/>
          <w:szCs w:val="24"/>
          <w:lang w:val="fi-FI"/>
        </w:rPr>
        <w:t>Uute</w:t>
      </w:r>
      <w:r w:rsidR="001F52C8" w:rsidRPr="004C11F2">
        <w:rPr>
          <w:bCs/>
          <w:noProof/>
          <w:sz w:val="24"/>
          <w:szCs w:val="24"/>
          <w:lang w:val="fi-FI"/>
        </w:rPr>
        <w:t xml:space="preserve"> ehitise ehitamisest teavitatakse vallavalitsust </w:t>
      </w:r>
      <w:r w:rsidR="00D80930" w:rsidRPr="004C11F2">
        <w:rPr>
          <w:bCs/>
          <w:noProof/>
          <w:sz w:val="24"/>
          <w:szCs w:val="24"/>
          <w:lang w:val="fi-FI"/>
        </w:rPr>
        <w:t xml:space="preserve">ehitusloa taotluse või </w:t>
      </w:r>
      <w:r w:rsidR="001F52C8" w:rsidRPr="004C11F2">
        <w:rPr>
          <w:bCs/>
          <w:noProof/>
          <w:sz w:val="24"/>
          <w:szCs w:val="24"/>
          <w:lang w:val="fi-FI"/>
        </w:rPr>
        <w:t>ehitusteatise esitamisega.</w:t>
      </w:r>
      <w:r w:rsidR="00D31CD5" w:rsidRPr="004C11F2">
        <w:rPr>
          <w:bCs/>
          <w:noProof/>
          <w:sz w:val="24"/>
          <w:szCs w:val="24"/>
          <w:lang w:val="fi-FI"/>
        </w:rPr>
        <w:t xml:space="preserve"> Vallavalitsus kontrollib vajaduse korral, kas seoses ehitusteatises märgitud ehitise või ehitamisega tuleb viia ehitis või ehitamine nõuetega vastavusse, kooskõlastada ehitis või ehitamine pädeva asutusega, esitada ehitisele täiendavaid arhitektuurilisi, ehituslikke või kujunduslikke nõudeid või kaasata kinnisasja omanik või kinnisasjaga piirneva kinnisasja omanik.</w:t>
      </w:r>
      <w:r w:rsidR="001F52C8" w:rsidRPr="004C11F2">
        <w:rPr>
          <w:bCs/>
          <w:noProof/>
          <w:sz w:val="24"/>
          <w:szCs w:val="24"/>
          <w:lang w:val="fi-FI"/>
        </w:rPr>
        <w:t xml:space="preserve"> </w:t>
      </w:r>
      <w:r w:rsidRPr="00D80930">
        <w:rPr>
          <w:bCs/>
          <w:noProof/>
          <w:sz w:val="24"/>
          <w:szCs w:val="24"/>
          <w:lang w:val="fi-FI"/>
        </w:rPr>
        <w:t xml:space="preserve">Detailplaneeringu kehtetuks tunnistamine </w:t>
      </w:r>
      <w:r w:rsidR="00D80930" w:rsidRPr="00D80930">
        <w:rPr>
          <w:bCs/>
          <w:noProof/>
          <w:sz w:val="24"/>
          <w:szCs w:val="24"/>
          <w:lang w:val="fi-FI"/>
        </w:rPr>
        <w:t>planeeringus kavandatud Lageda maaüksuse osas</w:t>
      </w:r>
      <w:r w:rsidRPr="00D80930">
        <w:rPr>
          <w:bCs/>
          <w:noProof/>
          <w:sz w:val="24"/>
          <w:szCs w:val="24"/>
          <w:lang w:val="fi-FI"/>
        </w:rPr>
        <w:t xml:space="preserve"> ja edaspidine </w:t>
      </w:r>
      <w:r w:rsidR="00D80930" w:rsidRPr="00D80930">
        <w:rPr>
          <w:bCs/>
          <w:noProof/>
          <w:sz w:val="24"/>
          <w:szCs w:val="24"/>
          <w:lang w:val="fi-FI"/>
        </w:rPr>
        <w:t>ehitustegevus</w:t>
      </w:r>
      <w:r w:rsidRPr="00D80930">
        <w:rPr>
          <w:bCs/>
          <w:noProof/>
          <w:sz w:val="24"/>
          <w:szCs w:val="24"/>
          <w:lang w:val="fi-FI"/>
        </w:rPr>
        <w:t xml:space="preserve"> naabermaaüksuse omanikke eeldatava</w:t>
      </w:r>
      <w:r w:rsidR="00D31CD5" w:rsidRPr="00D80930">
        <w:rPr>
          <w:bCs/>
          <w:noProof/>
          <w:sz w:val="24"/>
          <w:szCs w:val="24"/>
          <w:lang w:val="fi-FI"/>
        </w:rPr>
        <w:t>lt</w:t>
      </w:r>
      <w:r w:rsidRPr="00D80930">
        <w:rPr>
          <w:bCs/>
          <w:noProof/>
          <w:sz w:val="24"/>
          <w:szCs w:val="24"/>
          <w:lang w:val="fi-FI"/>
        </w:rPr>
        <w:t xml:space="preserve"> </w:t>
      </w:r>
      <w:r w:rsidR="00D31CD5" w:rsidRPr="00D80930">
        <w:rPr>
          <w:bCs/>
          <w:noProof/>
          <w:sz w:val="24"/>
          <w:szCs w:val="24"/>
          <w:lang w:val="fi-FI"/>
        </w:rPr>
        <w:t>ei mõjuta või mõjutab vähesel määral</w:t>
      </w:r>
      <w:r w:rsidRPr="00D80930">
        <w:rPr>
          <w:bCs/>
          <w:noProof/>
          <w:sz w:val="24"/>
          <w:szCs w:val="24"/>
          <w:lang w:val="fi-FI"/>
        </w:rPr>
        <w:t xml:space="preserve">. </w:t>
      </w:r>
      <w:r w:rsidRPr="00954738">
        <w:rPr>
          <w:bCs/>
          <w:noProof/>
          <w:sz w:val="24"/>
          <w:szCs w:val="24"/>
          <w:lang w:val="fi-FI"/>
        </w:rPr>
        <w:t>Eelnevast tulenevalt võib asuda</w:t>
      </w:r>
      <w:r w:rsidR="001F52C8" w:rsidRPr="00954738">
        <w:rPr>
          <w:bCs/>
          <w:noProof/>
          <w:sz w:val="24"/>
          <w:szCs w:val="24"/>
          <w:lang w:val="fi-FI"/>
        </w:rPr>
        <w:t xml:space="preserve"> </w:t>
      </w:r>
      <w:r w:rsidRPr="00954738">
        <w:rPr>
          <w:bCs/>
          <w:noProof/>
          <w:sz w:val="24"/>
          <w:szCs w:val="24"/>
          <w:lang w:val="fi-FI"/>
        </w:rPr>
        <w:t xml:space="preserve">seisukohale, et detailplaneeringu kehtetuks tunnistamine </w:t>
      </w:r>
      <w:r w:rsidR="00954738" w:rsidRPr="00954738">
        <w:rPr>
          <w:bCs/>
          <w:noProof/>
          <w:sz w:val="24"/>
          <w:szCs w:val="24"/>
          <w:lang w:val="fi-FI"/>
        </w:rPr>
        <w:t>planeeringuga määratud Lageda maaüksuse</w:t>
      </w:r>
      <w:r w:rsidRPr="00954738">
        <w:rPr>
          <w:bCs/>
          <w:noProof/>
          <w:sz w:val="24"/>
          <w:szCs w:val="24"/>
          <w:lang w:val="fi-FI"/>
        </w:rPr>
        <w:t xml:space="preserve"> osas ei riiva naabermaaüksuste omanike huve.</w:t>
      </w:r>
    </w:p>
    <w:p w14:paraId="79AD5A5F" w14:textId="388164D0" w:rsidR="009B332D" w:rsidRPr="00EE273D" w:rsidRDefault="009B332D" w:rsidP="008A4079">
      <w:pPr>
        <w:spacing w:before="120"/>
        <w:ind w:left="142"/>
        <w:jc w:val="both"/>
        <w:rPr>
          <w:bCs/>
          <w:noProof/>
          <w:sz w:val="24"/>
          <w:szCs w:val="24"/>
          <w:lang w:val="fi-FI"/>
        </w:rPr>
      </w:pPr>
      <w:r w:rsidRPr="00EE273D">
        <w:rPr>
          <w:bCs/>
          <w:noProof/>
          <w:sz w:val="24"/>
          <w:szCs w:val="24"/>
          <w:lang w:val="fi-FI"/>
        </w:rPr>
        <w:t>Kohaliku omavalitsuse korralduse seaduse § 22 lõike 1 punkti 33 ja planeerimisseaduse § 140 lõike 6 kohaselt on detailplaneeringu kehtetuks tunnistamine vallavolikogu ainupädevuses.</w:t>
      </w:r>
    </w:p>
    <w:p w14:paraId="0B2F3F4F" w14:textId="41EBF042" w:rsidR="00353F67" w:rsidRPr="00EE273D" w:rsidRDefault="009B332D" w:rsidP="003D6791">
      <w:pPr>
        <w:spacing w:before="120"/>
        <w:ind w:left="142"/>
        <w:jc w:val="both"/>
        <w:rPr>
          <w:bCs/>
          <w:noProof/>
          <w:sz w:val="24"/>
          <w:szCs w:val="24"/>
          <w:lang w:val="fi-FI"/>
        </w:rPr>
      </w:pPr>
      <w:r w:rsidRPr="00EE273D">
        <w:rPr>
          <w:bCs/>
          <w:noProof/>
          <w:sz w:val="24"/>
          <w:szCs w:val="24"/>
          <w:lang w:val="fi-FI"/>
        </w:rPr>
        <w:t xml:space="preserve">Planeerimisseaduse </w:t>
      </w:r>
      <w:r w:rsidR="00B77948" w:rsidRPr="00EE273D">
        <w:rPr>
          <w:bCs/>
          <w:noProof/>
          <w:sz w:val="24"/>
          <w:szCs w:val="24"/>
          <w:lang w:val="fi-FI"/>
        </w:rPr>
        <w:t>(</w:t>
      </w:r>
      <w:r w:rsidR="00B77948" w:rsidRPr="00EE273D">
        <w:rPr>
          <w:bCs/>
          <w:i/>
          <w:iCs/>
          <w:noProof/>
          <w:sz w:val="24"/>
          <w:szCs w:val="24"/>
          <w:lang w:val="fi-FI"/>
        </w:rPr>
        <w:t>edaspidi PlanS</w:t>
      </w:r>
      <w:r w:rsidR="00B77948" w:rsidRPr="00EE273D">
        <w:rPr>
          <w:bCs/>
          <w:noProof/>
          <w:sz w:val="24"/>
          <w:szCs w:val="24"/>
          <w:lang w:val="fi-FI"/>
        </w:rPr>
        <w:t xml:space="preserve">) </w:t>
      </w:r>
      <w:r w:rsidRPr="00EE273D">
        <w:rPr>
          <w:bCs/>
          <w:noProof/>
          <w:sz w:val="24"/>
          <w:szCs w:val="24"/>
          <w:lang w:val="fi-FI"/>
        </w:rPr>
        <w:t xml:space="preserve">§ 140 lõike 1 punkti 2 kohaselt võib kehtestatud detailplaneeringu või selle osa tunnistada kehtetuks, kui planeeringu koostamise korraldaja või planeeritava kinnistu omanik soovib planeeringu elluviimisest loobuda. </w:t>
      </w:r>
    </w:p>
    <w:p w14:paraId="6E12172F" w14:textId="2B1D1F77" w:rsidR="003D6791" w:rsidRPr="00EE273D" w:rsidRDefault="00B77948" w:rsidP="00B77948">
      <w:pPr>
        <w:spacing w:before="120"/>
        <w:ind w:left="142"/>
        <w:jc w:val="both"/>
        <w:rPr>
          <w:bCs/>
          <w:noProof/>
          <w:sz w:val="24"/>
          <w:szCs w:val="24"/>
          <w:lang w:val="fi-FI"/>
        </w:rPr>
      </w:pPr>
      <w:r w:rsidRPr="00EE273D">
        <w:rPr>
          <w:bCs/>
          <w:noProof/>
          <w:sz w:val="24"/>
          <w:szCs w:val="24"/>
          <w:lang w:val="fi-FI"/>
        </w:rPr>
        <w:t xml:space="preserve">Riigikohtu halduskolleegiumi 09.06.2023 kohtuasjas nr 3-20-2247 on punktis 18 kolleegiumi seisukoht, et kolleegiumi hinnangul ei välista PlanS § 140 lg 1 p 2 detailplaneeringu elluviimisest loobumist ja detailplaneeringu kehtetuks tunnistamist ka siis, kui hoone ehitamisega on alustatud. </w:t>
      </w:r>
      <w:r w:rsidRPr="00EE273D">
        <w:rPr>
          <w:bCs/>
          <w:noProof/>
          <w:sz w:val="24"/>
          <w:szCs w:val="24"/>
          <w:lang w:val="fi-FI"/>
        </w:rPr>
        <w:lastRenderedPageBreak/>
        <w:t>PlanS § 140 lg 1 p 1 tingimus, et detailplaneeringut ei tohi olla asutud ellu viima, siinkohal ei laiene, sest PlanS § 140 lg 1 p 1 ja p 2 on alternatiivsed alused. Eelnõu seletuskirjas (PlanS eelnõu 571 SE, Riigikogu XII koosseis, algatamise seletuskiri, lk 179) märgiti: „Lisaks seni kehtinud regulatsioonile, mis näeb ette, et detailplaneeringu võib tunnistada kehtetuks, kui kohalik omavalitsus või planeeritava maa-ala kinnistu omanik soovib detailplaneeringu elluviimisest loobuda, on eelnõuga lisatud, et detailplaneeringu võib tunnistada kehtetuks ka juhul, kui detailplaneeringu kehtestamisest on möödunud vähemalt viis aastat ja detailplaneeringut ei ole asutud ellu viima.“ Eeltoodud tingimusi arvestades ei ole detailplaneeringu kehtetuks tunnistamine PlanS § 140 lg 1 p 2 alusel välistatud ka siis, kui ehitis on suures osas või täielikult valmis ehitatud.</w:t>
      </w:r>
    </w:p>
    <w:p w14:paraId="0B9FEF2F" w14:textId="5E815B24" w:rsidR="00EE273D" w:rsidRPr="00EE273D" w:rsidRDefault="00EE273D" w:rsidP="00B77948">
      <w:pPr>
        <w:spacing w:before="120"/>
        <w:ind w:left="142"/>
        <w:jc w:val="both"/>
        <w:rPr>
          <w:bCs/>
          <w:noProof/>
          <w:sz w:val="24"/>
          <w:szCs w:val="24"/>
          <w:lang w:val="fi-FI"/>
        </w:rPr>
      </w:pPr>
      <w:r w:rsidRPr="00EE273D">
        <w:rPr>
          <w:bCs/>
          <w:noProof/>
          <w:sz w:val="24"/>
          <w:szCs w:val="24"/>
          <w:lang w:val="fi-FI"/>
        </w:rPr>
        <w:t>PlanS§ 140 lg 2 kohaselt võib detailplaneeringu tunnistada osaliselt kehtetuks, kui on tagatud planeeringu terviklahenduse elluviimine pärast detailplaneeringu osalist kehtetuks tunnistamist.</w:t>
      </w:r>
    </w:p>
    <w:p w14:paraId="7C6B3C7A" w14:textId="3A03B481" w:rsidR="008A4079" w:rsidRPr="00EE273D" w:rsidRDefault="00E14660" w:rsidP="003D6791">
      <w:pPr>
        <w:spacing w:before="120"/>
        <w:ind w:left="142"/>
        <w:jc w:val="both"/>
        <w:rPr>
          <w:bCs/>
          <w:noProof/>
          <w:color w:val="FF0000"/>
          <w:sz w:val="24"/>
          <w:szCs w:val="24"/>
          <w:lang w:val="fi-FI"/>
        </w:rPr>
      </w:pPr>
      <w:r w:rsidRPr="00EE273D">
        <w:rPr>
          <w:bCs/>
          <w:noProof/>
          <w:sz w:val="24"/>
          <w:szCs w:val="24"/>
          <w:lang w:val="fi-FI"/>
        </w:rPr>
        <w:t xml:space="preserve">Tulenevalt </w:t>
      </w:r>
      <w:r w:rsidR="00B77948" w:rsidRPr="00EE273D">
        <w:rPr>
          <w:bCs/>
          <w:noProof/>
          <w:sz w:val="24"/>
          <w:szCs w:val="24"/>
          <w:lang w:val="fi-FI"/>
        </w:rPr>
        <w:t>PlanS</w:t>
      </w:r>
      <w:r w:rsidR="009B332D" w:rsidRPr="00EE273D">
        <w:rPr>
          <w:bCs/>
          <w:noProof/>
          <w:sz w:val="24"/>
          <w:szCs w:val="24"/>
          <w:lang w:val="fi-FI"/>
        </w:rPr>
        <w:t xml:space="preserve"> § 140 lõike</w:t>
      </w:r>
      <w:r w:rsidRPr="00EE273D">
        <w:rPr>
          <w:bCs/>
          <w:noProof/>
          <w:sz w:val="24"/>
          <w:szCs w:val="24"/>
          <w:lang w:val="fi-FI"/>
        </w:rPr>
        <w:t>st</w:t>
      </w:r>
      <w:r w:rsidR="009B332D" w:rsidRPr="00EE273D">
        <w:rPr>
          <w:bCs/>
          <w:noProof/>
          <w:sz w:val="24"/>
          <w:szCs w:val="24"/>
          <w:lang w:val="fi-FI"/>
        </w:rPr>
        <w:t xml:space="preserve"> 3 </w:t>
      </w:r>
      <w:r w:rsidRPr="004C11F2">
        <w:rPr>
          <w:bCs/>
          <w:noProof/>
          <w:sz w:val="24"/>
          <w:szCs w:val="24"/>
          <w:lang w:val="fi-FI"/>
        </w:rPr>
        <w:t xml:space="preserve">esitati </w:t>
      </w:r>
      <w:r w:rsidR="004C11F2" w:rsidRPr="004C11F2">
        <w:rPr>
          <w:bCs/>
          <w:noProof/>
          <w:sz w:val="24"/>
          <w:szCs w:val="24"/>
          <w:lang w:val="fi-FI"/>
        </w:rPr>
        <w:t>…..</w:t>
      </w:r>
      <w:r w:rsidR="00542F4C" w:rsidRPr="004C11F2">
        <w:rPr>
          <w:bCs/>
          <w:noProof/>
          <w:sz w:val="24"/>
          <w:szCs w:val="24"/>
          <w:lang w:val="fi-FI"/>
        </w:rPr>
        <w:t>.</w:t>
      </w:r>
      <w:r w:rsidR="00E241F9" w:rsidRPr="004C11F2">
        <w:rPr>
          <w:bCs/>
          <w:noProof/>
          <w:sz w:val="24"/>
          <w:szCs w:val="24"/>
          <w:lang w:val="fi-FI"/>
        </w:rPr>
        <w:t>2025</w:t>
      </w:r>
      <w:r w:rsidR="00353F67" w:rsidRPr="004C11F2">
        <w:rPr>
          <w:bCs/>
          <w:noProof/>
          <w:sz w:val="24"/>
          <w:szCs w:val="24"/>
          <w:lang w:val="fi-FI"/>
        </w:rPr>
        <w:t xml:space="preserve"> </w:t>
      </w:r>
      <w:r w:rsidR="00353F67" w:rsidRPr="00EE273D">
        <w:rPr>
          <w:bCs/>
          <w:noProof/>
          <w:sz w:val="24"/>
          <w:szCs w:val="24"/>
          <w:lang w:val="fi-FI"/>
        </w:rPr>
        <w:t xml:space="preserve">detailplaneeringu kehtetuks tunnistamise otsuse eelnõu kooskõlastamiseks ja arvamuse avaldamiseks detailplaneeringu koostamisel kaasatud isikutele ning asutustele. </w:t>
      </w:r>
      <w:r w:rsidRPr="00EE273D">
        <w:rPr>
          <w:bCs/>
          <w:noProof/>
          <w:sz w:val="24"/>
          <w:szCs w:val="24"/>
          <w:lang w:val="fi-FI"/>
        </w:rPr>
        <w:t>PlanS § 140 lõike 4 sätestab, et kui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22BB2120" w14:textId="1ACE4714" w:rsidR="008A4079" w:rsidRPr="004C11F2" w:rsidRDefault="008A4079" w:rsidP="003D6791">
      <w:pPr>
        <w:spacing w:before="120"/>
        <w:ind w:left="142"/>
        <w:jc w:val="both"/>
        <w:rPr>
          <w:bCs/>
          <w:noProof/>
          <w:sz w:val="24"/>
          <w:szCs w:val="24"/>
          <w:lang w:val="fi-FI"/>
        </w:rPr>
      </w:pPr>
      <w:r w:rsidRPr="004C11F2">
        <w:rPr>
          <w:bCs/>
          <w:noProof/>
          <w:sz w:val="24"/>
          <w:szCs w:val="24"/>
          <w:lang w:val="fi-FI"/>
        </w:rPr>
        <w:t xml:space="preserve">Vallavolikogu otsuse eelnõu on kooskõlastanud </w:t>
      </w:r>
      <w:r w:rsidR="004C11F2" w:rsidRPr="004C11F2">
        <w:rPr>
          <w:bCs/>
          <w:noProof/>
          <w:sz w:val="24"/>
          <w:szCs w:val="24"/>
          <w:lang w:val="fi-FI"/>
        </w:rPr>
        <w:t>……………………..</w:t>
      </w:r>
      <w:r w:rsidRPr="004C11F2">
        <w:rPr>
          <w:bCs/>
          <w:noProof/>
          <w:sz w:val="24"/>
          <w:szCs w:val="24"/>
          <w:lang w:val="fi-FI"/>
        </w:rPr>
        <w:t xml:space="preserve">. Maa- ja Ruumiameti KOV planeeringute heakskiitmise osakond on andnud 26.03.2025 e-kirjaga selgituse, et kui soovitakse kehtetuks tunnistada üldplaneeringukohast detailplaneeringut, siis ei ole Maa- ja Ruumiamet PlanS § 127 lõikes 2 nimetatud isik/asutus. Naabermaaüksuste omanikud </w:t>
      </w:r>
      <w:r w:rsidR="004C11F2" w:rsidRPr="004C11F2">
        <w:rPr>
          <w:bCs/>
          <w:noProof/>
          <w:sz w:val="24"/>
          <w:szCs w:val="24"/>
          <w:lang w:val="fi-FI"/>
        </w:rPr>
        <w:t>…………</w:t>
      </w:r>
      <w:r w:rsidRPr="004C11F2">
        <w:rPr>
          <w:bCs/>
          <w:noProof/>
          <w:sz w:val="24"/>
          <w:szCs w:val="24"/>
          <w:lang w:val="fi-FI"/>
        </w:rPr>
        <w:t xml:space="preserve"> otsuse eelnõule kirjalikke arvamusi.</w:t>
      </w:r>
    </w:p>
    <w:p w14:paraId="73C1DE73" w14:textId="3A27C4F1" w:rsidR="00B77948" w:rsidRPr="004C11F2" w:rsidRDefault="00353F67" w:rsidP="003D6791">
      <w:pPr>
        <w:spacing w:before="120"/>
        <w:ind w:left="142"/>
        <w:jc w:val="both"/>
        <w:rPr>
          <w:bCs/>
          <w:noProof/>
          <w:sz w:val="24"/>
          <w:szCs w:val="24"/>
          <w:lang w:val="fi-FI"/>
        </w:rPr>
      </w:pPr>
      <w:r w:rsidRPr="004C11F2">
        <w:rPr>
          <w:bCs/>
          <w:noProof/>
          <w:sz w:val="24"/>
          <w:szCs w:val="24"/>
          <w:lang w:val="fi-FI"/>
        </w:rPr>
        <w:t>PlanS § 140 lg 5 kohaselt detailplaneeringu kehtetuks tunnistamisest teavitatakse PlanS § 127 lg-tes 1 ja 2 nimetatud isikuid ja asutusi ning teavitatakse ajalehes, lähtudes PlanS § 139 lg 3 ja 5 sätestatud nõuetest.</w:t>
      </w:r>
      <w:r w:rsidR="00B77948" w:rsidRPr="004C11F2">
        <w:rPr>
          <w:bCs/>
          <w:noProof/>
          <w:sz w:val="24"/>
          <w:szCs w:val="24"/>
          <w:lang w:val="fi-FI"/>
        </w:rPr>
        <w:t xml:space="preserve"> </w:t>
      </w:r>
    </w:p>
    <w:p w14:paraId="1B0DA87F" w14:textId="6F7FD983" w:rsidR="005D3E1C" w:rsidRPr="004C11F2" w:rsidRDefault="009B332D" w:rsidP="003D6791">
      <w:pPr>
        <w:spacing w:before="120"/>
        <w:ind w:left="142"/>
        <w:jc w:val="both"/>
        <w:rPr>
          <w:bCs/>
          <w:noProof/>
          <w:sz w:val="24"/>
          <w:szCs w:val="24"/>
          <w:lang w:val="fi-FI"/>
        </w:rPr>
      </w:pPr>
      <w:r w:rsidRPr="004C11F2">
        <w:rPr>
          <w:bCs/>
          <w:noProof/>
          <w:sz w:val="24"/>
          <w:szCs w:val="24"/>
          <w:lang w:val="fi-FI"/>
        </w:rPr>
        <w:t>Mõju eelarvele puudub.</w:t>
      </w:r>
    </w:p>
    <w:p w14:paraId="00EDD7B1" w14:textId="77777777" w:rsidR="009B332D" w:rsidRPr="004C11F2" w:rsidRDefault="009B332D" w:rsidP="009B332D">
      <w:pPr>
        <w:spacing w:before="120"/>
        <w:ind w:left="142"/>
        <w:rPr>
          <w:b/>
          <w:noProof/>
          <w:sz w:val="24"/>
          <w:szCs w:val="24"/>
          <w:lang w:val="fi-FI"/>
        </w:rPr>
      </w:pPr>
    </w:p>
    <w:p w14:paraId="6867C337" w14:textId="77777777" w:rsidR="00B77948" w:rsidRPr="004C11F2" w:rsidRDefault="00B77948" w:rsidP="009B332D">
      <w:pPr>
        <w:spacing w:before="120"/>
        <w:ind w:left="142"/>
        <w:rPr>
          <w:b/>
          <w:noProof/>
          <w:sz w:val="24"/>
          <w:szCs w:val="24"/>
          <w:lang w:val="fi-FI"/>
        </w:rPr>
      </w:pPr>
    </w:p>
    <w:p w14:paraId="5872B265" w14:textId="165CAD2F" w:rsidR="006468CE" w:rsidRPr="004C11F2" w:rsidRDefault="006468CE" w:rsidP="005D3E1C">
      <w:pPr>
        <w:ind w:left="142"/>
        <w:rPr>
          <w:sz w:val="24"/>
          <w:szCs w:val="24"/>
          <w:lang w:val="et-EE"/>
        </w:rPr>
      </w:pPr>
      <w:r w:rsidRPr="004C11F2">
        <w:rPr>
          <w:sz w:val="24"/>
          <w:szCs w:val="24"/>
          <w:lang w:val="et-EE"/>
        </w:rPr>
        <w:t>Eelnõu ja seletuskirja koostaja</w:t>
      </w:r>
    </w:p>
    <w:p w14:paraId="4332A28F" w14:textId="50D81184" w:rsidR="006468CE" w:rsidRPr="004C11F2" w:rsidRDefault="006468CE" w:rsidP="005D3E1C">
      <w:pPr>
        <w:ind w:left="142"/>
        <w:rPr>
          <w:sz w:val="24"/>
          <w:szCs w:val="24"/>
          <w:lang w:val="et-EE"/>
        </w:rPr>
      </w:pPr>
      <w:r w:rsidRPr="004C11F2">
        <w:rPr>
          <w:sz w:val="24"/>
          <w:szCs w:val="24"/>
          <w:lang w:val="et-EE"/>
        </w:rPr>
        <w:t>Mai Julge</w:t>
      </w:r>
    </w:p>
    <w:p w14:paraId="089327F0" w14:textId="6EDF00B8" w:rsidR="006468CE" w:rsidRPr="004C11F2" w:rsidRDefault="005C0F2A" w:rsidP="005D3E1C">
      <w:pPr>
        <w:ind w:left="142"/>
        <w:rPr>
          <w:sz w:val="24"/>
          <w:szCs w:val="24"/>
          <w:lang w:val="et-EE"/>
        </w:rPr>
      </w:pPr>
      <w:r w:rsidRPr="004C11F2">
        <w:rPr>
          <w:sz w:val="24"/>
          <w:szCs w:val="24"/>
          <w:lang w:val="et-EE"/>
        </w:rPr>
        <w:t>planeeringu</w:t>
      </w:r>
      <w:r w:rsidR="006468CE" w:rsidRPr="004C11F2">
        <w:rPr>
          <w:sz w:val="24"/>
          <w:szCs w:val="24"/>
          <w:lang w:val="et-EE"/>
        </w:rPr>
        <w:t>spetsialist</w:t>
      </w:r>
    </w:p>
    <w:sectPr w:rsidR="006468CE" w:rsidRPr="004C11F2"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6D0F3655"/>
    <w:multiLevelType w:val="hybridMultilevel"/>
    <w:tmpl w:val="512209E2"/>
    <w:lvl w:ilvl="0" w:tplc="11D696EC">
      <w:numFmt w:val="bullet"/>
      <w:lvlText w:val="-"/>
      <w:lvlJc w:val="left"/>
      <w:pPr>
        <w:ind w:left="502" w:hanging="360"/>
      </w:pPr>
      <w:rPr>
        <w:rFonts w:ascii="Times New Roman" w:eastAsiaTheme="minorEastAsia" w:hAnsi="Times New Roman" w:cs="Times New Roman"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6"/>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5"/>
  </w:num>
  <w:num w:numId="18" w16cid:durableId="457262553">
    <w:abstractNumId w:val="24"/>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 w:numId="27" w16cid:durableId="622173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ADB"/>
    <w:rsid w:val="00015D43"/>
    <w:rsid w:val="000236CD"/>
    <w:rsid w:val="00023797"/>
    <w:rsid w:val="00036393"/>
    <w:rsid w:val="00036721"/>
    <w:rsid w:val="00066F9D"/>
    <w:rsid w:val="0008379B"/>
    <w:rsid w:val="000D240E"/>
    <w:rsid w:val="000E405E"/>
    <w:rsid w:val="000F3630"/>
    <w:rsid w:val="00111C7E"/>
    <w:rsid w:val="001155CB"/>
    <w:rsid w:val="00117582"/>
    <w:rsid w:val="00121C9E"/>
    <w:rsid w:val="00124A15"/>
    <w:rsid w:val="00130E5E"/>
    <w:rsid w:val="00150DCD"/>
    <w:rsid w:val="00157D64"/>
    <w:rsid w:val="00186631"/>
    <w:rsid w:val="001931D2"/>
    <w:rsid w:val="001C2C5D"/>
    <w:rsid w:val="001D1CDD"/>
    <w:rsid w:val="001E5D35"/>
    <w:rsid w:val="001F52C8"/>
    <w:rsid w:val="002157D1"/>
    <w:rsid w:val="0023339C"/>
    <w:rsid w:val="00243E12"/>
    <w:rsid w:val="002565AE"/>
    <w:rsid w:val="00270DAA"/>
    <w:rsid w:val="00292F4E"/>
    <w:rsid w:val="002A13EE"/>
    <w:rsid w:val="002C1A9F"/>
    <w:rsid w:val="002D4CE2"/>
    <w:rsid w:val="002E55BC"/>
    <w:rsid w:val="002F12AC"/>
    <w:rsid w:val="003431E2"/>
    <w:rsid w:val="00353DAA"/>
    <w:rsid w:val="00353F67"/>
    <w:rsid w:val="003577A4"/>
    <w:rsid w:val="003755CC"/>
    <w:rsid w:val="00393422"/>
    <w:rsid w:val="003B4C9D"/>
    <w:rsid w:val="003D013B"/>
    <w:rsid w:val="003D6791"/>
    <w:rsid w:val="0041748F"/>
    <w:rsid w:val="0042334B"/>
    <w:rsid w:val="00430AF6"/>
    <w:rsid w:val="00435ED8"/>
    <w:rsid w:val="0045042D"/>
    <w:rsid w:val="00462D9F"/>
    <w:rsid w:val="004A1996"/>
    <w:rsid w:val="004C11F2"/>
    <w:rsid w:val="004C232E"/>
    <w:rsid w:val="004E2ACF"/>
    <w:rsid w:val="004F265A"/>
    <w:rsid w:val="004F72E5"/>
    <w:rsid w:val="005063C8"/>
    <w:rsid w:val="0054204D"/>
    <w:rsid w:val="00542F4C"/>
    <w:rsid w:val="005629C6"/>
    <w:rsid w:val="005728A2"/>
    <w:rsid w:val="00575874"/>
    <w:rsid w:val="00581C81"/>
    <w:rsid w:val="00582B17"/>
    <w:rsid w:val="00582D6E"/>
    <w:rsid w:val="00586D28"/>
    <w:rsid w:val="00590399"/>
    <w:rsid w:val="00594F33"/>
    <w:rsid w:val="005A1573"/>
    <w:rsid w:val="005C0F2A"/>
    <w:rsid w:val="005C27DE"/>
    <w:rsid w:val="005C3A9D"/>
    <w:rsid w:val="005C7656"/>
    <w:rsid w:val="005D3E1C"/>
    <w:rsid w:val="00603A7D"/>
    <w:rsid w:val="006119EB"/>
    <w:rsid w:val="006374FE"/>
    <w:rsid w:val="006468CE"/>
    <w:rsid w:val="00685244"/>
    <w:rsid w:val="00690760"/>
    <w:rsid w:val="006A71B0"/>
    <w:rsid w:val="006C5583"/>
    <w:rsid w:val="006C5BC0"/>
    <w:rsid w:val="006E1D8D"/>
    <w:rsid w:val="006E3067"/>
    <w:rsid w:val="007036BE"/>
    <w:rsid w:val="00713603"/>
    <w:rsid w:val="0071653F"/>
    <w:rsid w:val="00743117"/>
    <w:rsid w:val="0074504E"/>
    <w:rsid w:val="00754068"/>
    <w:rsid w:val="00766142"/>
    <w:rsid w:val="00775A65"/>
    <w:rsid w:val="00775DC8"/>
    <w:rsid w:val="00776B5D"/>
    <w:rsid w:val="007B70FD"/>
    <w:rsid w:val="007C7133"/>
    <w:rsid w:val="007E32E4"/>
    <w:rsid w:val="00805485"/>
    <w:rsid w:val="0082466C"/>
    <w:rsid w:val="00834F65"/>
    <w:rsid w:val="00834F8C"/>
    <w:rsid w:val="008419B8"/>
    <w:rsid w:val="00847B8C"/>
    <w:rsid w:val="00864A44"/>
    <w:rsid w:val="00867DCD"/>
    <w:rsid w:val="0087067B"/>
    <w:rsid w:val="00876C2D"/>
    <w:rsid w:val="00886BD1"/>
    <w:rsid w:val="00890CF9"/>
    <w:rsid w:val="00891431"/>
    <w:rsid w:val="008A298E"/>
    <w:rsid w:val="008A4079"/>
    <w:rsid w:val="008A6843"/>
    <w:rsid w:val="008B06C9"/>
    <w:rsid w:val="008B3B1B"/>
    <w:rsid w:val="008C0DA1"/>
    <w:rsid w:val="008E1EF0"/>
    <w:rsid w:val="008F7EC4"/>
    <w:rsid w:val="009055CF"/>
    <w:rsid w:val="00926848"/>
    <w:rsid w:val="00936AD4"/>
    <w:rsid w:val="00937A64"/>
    <w:rsid w:val="009420D8"/>
    <w:rsid w:val="00946C83"/>
    <w:rsid w:val="00954738"/>
    <w:rsid w:val="00961708"/>
    <w:rsid w:val="00977683"/>
    <w:rsid w:val="00980650"/>
    <w:rsid w:val="009A2E2B"/>
    <w:rsid w:val="009A7765"/>
    <w:rsid w:val="009B332D"/>
    <w:rsid w:val="009D25AB"/>
    <w:rsid w:val="009D5B46"/>
    <w:rsid w:val="009E793D"/>
    <w:rsid w:val="009F6D19"/>
    <w:rsid w:val="00A02E99"/>
    <w:rsid w:val="00A24DBC"/>
    <w:rsid w:val="00A87902"/>
    <w:rsid w:val="00A92AD8"/>
    <w:rsid w:val="00A94CC2"/>
    <w:rsid w:val="00A97BB8"/>
    <w:rsid w:val="00AC20DD"/>
    <w:rsid w:val="00AD78B5"/>
    <w:rsid w:val="00AF079E"/>
    <w:rsid w:val="00B06BA7"/>
    <w:rsid w:val="00B41B7A"/>
    <w:rsid w:val="00B52341"/>
    <w:rsid w:val="00B77948"/>
    <w:rsid w:val="00B77AF1"/>
    <w:rsid w:val="00BB14AA"/>
    <w:rsid w:val="00BC16CD"/>
    <w:rsid w:val="00BD0393"/>
    <w:rsid w:val="00BD73A7"/>
    <w:rsid w:val="00BE59E8"/>
    <w:rsid w:val="00BF5B8C"/>
    <w:rsid w:val="00C04543"/>
    <w:rsid w:val="00C100E7"/>
    <w:rsid w:val="00C33A08"/>
    <w:rsid w:val="00C50753"/>
    <w:rsid w:val="00C53272"/>
    <w:rsid w:val="00C65752"/>
    <w:rsid w:val="00C836BB"/>
    <w:rsid w:val="00C93659"/>
    <w:rsid w:val="00C9577C"/>
    <w:rsid w:val="00C97855"/>
    <w:rsid w:val="00CA0EEF"/>
    <w:rsid w:val="00CC2553"/>
    <w:rsid w:val="00D31CD5"/>
    <w:rsid w:val="00D35FD4"/>
    <w:rsid w:val="00D36767"/>
    <w:rsid w:val="00D5037C"/>
    <w:rsid w:val="00D56083"/>
    <w:rsid w:val="00D80930"/>
    <w:rsid w:val="00D842A2"/>
    <w:rsid w:val="00D91725"/>
    <w:rsid w:val="00D93DC9"/>
    <w:rsid w:val="00DB25F9"/>
    <w:rsid w:val="00DB5114"/>
    <w:rsid w:val="00DB584A"/>
    <w:rsid w:val="00DB656F"/>
    <w:rsid w:val="00DB736E"/>
    <w:rsid w:val="00DB7F63"/>
    <w:rsid w:val="00DE5502"/>
    <w:rsid w:val="00DE676D"/>
    <w:rsid w:val="00DF11E4"/>
    <w:rsid w:val="00E14660"/>
    <w:rsid w:val="00E236C8"/>
    <w:rsid w:val="00E241F9"/>
    <w:rsid w:val="00E30DD1"/>
    <w:rsid w:val="00E31356"/>
    <w:rsid w:val="00E33925"/>
    <w:rsid w:val="00E511E6"/>
    <w:rsid w:val="00E75E55"/>
    <w:rsid w:val="00E82760"/>
    <w:rsid w:val="00E8747C"/>
    <w:rsid w:val="00EE04A2"/>
    <w:rsid w:val="00EE273D"/>
    <w:rsid w:val="00F151DE"/>
    <w:rsid w:val="00F16440"/>
    <w:rsid w:val="00F3052F"/>
    <w:rsid w:val="00F650E0"/>
    <w:rsid w:val="00F663DC"/>
    <w:rsid w:val="00F87283"/>
    <w:rsid w:val="00FB290C"/>
    <w:rsid w:val="00FB7350"/>
    <w:rsid w:val="00FE3C31"/>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1141</Words>
  <Characters>8663</Characters>
  <Application>Microsoft Office Word</Application>
  <DocSecurity>0</DocSecurity>
  <Lines>72</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8</cp:revision>
  <cp:lastPrinted>2013-11-05T13:36:00Z</cp:lastPrinted>
  <dcterms:created xsi:type="dcterms:W3CDTF">2025-04-15T06:28:00Z</dcterms:created>
  <dcterms:modified xsi:type="dcterms:W3CDTF">2025-05-05T12:29:00Z</dcterms:modified>
</cp:coreProperties>
</file>